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367" w:rsidRPr="00786367" w:rsidRDefault="00786367" w:rsidP="0078636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ВЕРХОВНЫЙ СУД РОССИЙСКОЙ ФЕДЕРАЦИИ</w:t>
      </w:r>
    </w:p>
    <w:p w:rsidR="00786367" w:rsidRPr="00786367" w:rsidRDefault="00786367" w:rsidP="0078636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786367" w:rsidRPr="00786367" w:rsidRDefault="00786367" w:rsidP="0078636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ПОСТАНОВЛЕНИЕ</w:t>
      </w:r>
    </w:p>
    <w:p w:rsidR="00786367" w:rsidRPr="00786367" w:rsidRDefault="00786367" w:rsidP="0078636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от 19 декабря 2016 г. N 18-АД16-173</w:t>
      </w:r>
    </w:p>
    <w:p w:rsidR="00786367" w:rsidRPr="00786367" w:rsidRDefault="00786367" w:rsidP="0078636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86367" w:rsidRPr="00786367" w:rsidRDefault="00786367" w:rsidP="0078636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Судья Верховного Суда Российской Федерации Никифоров С.Б., рассмотрев жалобу защитника Хаустовой Ж.В., действующей в интересах общества с ограниченной ответственностью "</w:t>
      </w:r>
      <w:proofErr w:type="spellStart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ПепсиКо</w:t>
      </w:r>
      <w:proofErr w:type="spellEnd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proofErr w:type="spellStart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Холдингс</w:t>
      </w:r>
      <w:proofErr w:type="spellEnd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", на вступившие в законную силу постановление от 20.07.2015 N 7-7287-15-ОБ/0044/44/12, принятое государственным инспектором труда (по охране труда) Государственной инспекции труда в Краснодарском крае, решение судьи Советского районного суда города Краснодара от 24.08.2015, </w:t>
      </w:r>
      <w:hyperlink r:id="rId4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решение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судьи Краснодарского краевого суда от 29.09.2015 N 12-3457/2015 и постановление заместителя председателя Краснодарского краевого суда от 09.03.2016 N 4а-74/16, вынесенные в отношении общества с ограниченной ответственностью "</w:t>
      </w:r>
      <w:proofErr w:type="spellStart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ПепсиКо</w:t>
      </w:r>
      <w:proofErr w:type="spellEnd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proofErr w:type="spellStart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Холдингс</w:t>
      </w:r>
      <w:proofErr w:type="spellEnd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" (далее - общество) по делу об административном правонарушении, предусмотренном </w:t>
      </w:r>
      <w:hyperlink r:id="rId5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частью 3 статьи 5.27.1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Кодекса Российской Федерации об административных правонарушениях,</w:t>
      </w:r>
    </w:p>
    <w:p w:rsidR="00786367" w:rsidRPr="00786367" w:rsidRDefault="00786367" w:rsidP="0078636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86367" w:rsidRPr="00786367" w:rsidRDefault="00786367" w:rsidP="0078636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установил:</w:t>
      </w:r>
    </w:p>
    <w:p w:rsidR="00786367" w:rsidRPr="00786367" w:rsidRDefault="00786367" w:rsidP="0078636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86367" w:rsidRPr="00786367" w:rsidRDefault="00786367" w:rsidP="0078636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постановлением от 20.07.2015 N 7-7287-15-ОБ/0044/44/12, принятым государственным инспектором труда (по охране труда) Государственной инспекции труда в Краснодарском крае, оставленным без изменения решением судьи Советского районного суда города Краснодара от 24.08.2015, </w:t>
      </w:r>
      <w:hyperlink r:id="rId6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решением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судьи Краснодарского краевого суда от 29.09.2015 N 12-3457/2015 и постановлением заместителя председателя Краснодарского краевого суда от 09.03.2016 N 4а-74/16, общество признано виновным в совершении административного правонарушения, предусмотренного </w:t>
      </w:r>
      <w:hyperlink r:id="rId7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частью 3 статьи 5.27.1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Кодекса Российской Федерации об административных правонарушениях, с назначением административного наказания в виде административного штрафа в размере 125 000 рублей.</w:t>
      </w:r>
    </w:p>
    <w:p w:rsidR="00786367" w:rsidRPr="00786367" w:rsidRDefault="00786367" w:rsidP="00786367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жалобе, поданной в Верховный Суд Российской Федерации, защитник Хаустова Ж.В. просит отменить названные акты, вынесенные в отношении общества по делу об административном правонарушении, предусмотренном </w:t>
      </w:r>
      <w:hyperlink r:id="rId8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частью 3 статьи 5.27.1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Кодекса Российской Федерации об административных правонарушениях, приводя доводы об их незаконности.</w:t>
      </w:r>
    </w:p>
    <w:p w:rsidR="00786367" w:rsidRPr="00786367" w:rsidRDefault="00786367" w:rsidP="00786367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Изучение материалов дела об административном правонарушении и доводов жалобы заявителя позволяет прийти к следующим выводам.</w:t>
      </w:r>
    </w:p>
    <w:p w:rsidR="00786367" w:rsidRPr="00786367" w:rsidRDefault="00786367" w:rsidP="00786367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Согласно </w:t>
      </w:r>
      <w:hyperlink r:id="rId9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части 1 статьи 213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Трудового кодекса Российской Федерации (нормы, цитируемые в настоящем постановлении, приведены в редакции, действующей на момент возникновения обстоятельств, послуживших основанием для привлечения общества к административной ответственности) работники, занятые на работах с вредными и (или) опасными условиями труда (в том числе на подземных работах), а также на работах, связанных с движением транспорта, проходят обязательные предварительные (при поступлении на работу) и периодические (для лиц в возрасте до 21 года - ежегодные) медицинские осмотры для определения пригодности этих работников для выполнения поручаемой работы и предупреждения профессиональных заболеваний. В соответствии с медицинскими рекомендациями указанные работники проходят внеочередные медицинские осмотры.</w:t>
      </w:r>
    </w:p>
    <w:p w:rsidR="00786367" w:rsidRPr="00786367" w:rsidRDefault="00786367" w:rsidP="00786367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силу </w:t>
      </w:r>
      <w:hyperlink r:id="rId10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части 3 статьи 213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Трудового кодекса Российской Федерации названным </w:t>
      </w:r>
      <w:hyperlink r:id="rId11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Кодексом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другими федеральными законами и иными нормативными правовыми актами Российской Федерации для отдельных категорий работников могут устанавливаться </w:t>
      </w: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обязательные медицинские осмотры в начале рабочего дня (смены), а также в течение и (или) в конце рабочего дня (смены). Время прохождения указанных медицинских осмотров включается в рабочее время.</w:t>
      </w:r>
    </w:p>
    <w:p w:rsidR="00786367" w:rsidRPr="00786367" w:rsidRDefault="00786367" w:rsidP="00786367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Федеральным </w:t>
      </w:r>
      <w:hyperlink r:id="rId12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законом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10.12.1995 N 196-ФЗ "О безопасности дорожного движения" определено, что юридические лица и индивидуальные предприниматели, осуществляющие на территории Российской Федерации деятельность, связанную с эксплуатацией транспортных средств, обязаны организовывать в соответствии с требованиями названного </w:t>
      </w:r>
      <w:hyperlink r:id="rId13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закона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Федерального </w:t>
      </w:r>
      <w:hyperlink r:id="rId14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закона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21.11.2011 N 323-ФЗ "Об основах охраны здоровья граждан в Российской Федерации" проведение обязательных медицинских осмотров и мероприятий по совершенствованию водителями транспортных средств навыков оказания первой помощи пострадавшим в дорожно-транспортных происшествиях (</w:t>
      </w:r>
      <w:hyperlink r:id="rId15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абзац 7 пункта 1 статьи 20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данного закона).</w:t>
      </w:r>
    </w:p>
    <w:p w:rsidR="00786367" w:rsidRPr="00786367" w:rsidRDefault="00786367" w:rsidP="00786367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соответствии с </w:t>
      </w:r>
      <w:hyperlink r:id="rId16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пунктом 3 статьи 23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Федерального закона от 10.12.1995 N 196-ФЗ "О безопасности дорожного движения" обязательные предварительные медицинские осмотры проводятся в отношении лиц, принимаемых на работу в качестве водителей транспортных средств. Обязательные периодические медицинские осмотры проводятся в течение всего времени работы лица в качестве водителя транспортного средства. Обязательные </w:t>
      </w:r>
      <w:proofErr w:type="spellStart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предрейсовые</w:t>
      </w:r>
      <w:proofErr w:type="spellEnd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медицинские осмотры проводятся в течение всего времени работы лица в качестве водителя транспортного средства, за исключением водителей, управляющих транспортными средствами, выезжающими по вызову экстренных оперативных служб. Обязательные </w:t>
      </w:r>
      <w:proofErr w:type="spellStart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послерейсовые</w:t>
      </w:r>
      <w:proofErr w:type="spellEnd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медицинские осмотры проводятся в течение всего времени работы лица в качестве водителя транспортного средства, если такая работа связана с перевозками пассажиров или опасных грузов.</w:t>
      </w:r>
    </w:p>
    <w:p w:rsidR="00786367" w:rsidRPr="00786367" w:rsidRDefault="00786367" w:rsidP="00786367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Приказом Минздрава России от 15.12.2014 N 835н утвержден </w:t>
      </w:r>
      <w:hyperlink r:id="rId17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Порядок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проведения </w:t>
      </w:r>
      <w:proofErr w:type="spellStart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предсменных</w:t>
      </w:r>
      <w:proofErr w:type="spellEnd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предрейсовых и </w:t>
      </w:r>
      <w:proofErr w:type="spellStart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послесменных</w:t>
      </w:r>
      <w:proofErr w:type="spellEnd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</w:t>
      </w:r>
      <w:proofErr w:type="spellStart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послерейсовых</w:t>
      </w:r>
      <w:proofErr w:type="spellEnd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медицинских осмотров (далее - Порядок).</w:t>
      </w:r>
    </w:p>
    <w:p w:rsidR="00786367" w:rsidRPr="00786367" w:rsidRDefault="00786367" w:rsidP="00786367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Согласно </w:t>
      </w:r>
      <w:hyperlink r:id="rId18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пункту 2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Порядка </w:t>
      </w:r>
      <w:proofErr w:type="spellStart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предсменные</w:t>
      </w:r>
      <w:proofErr w:type="spellEnd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</w:t>
      </w:r>
      <w:proofErr w:type="spellStart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предрейсовые</w:t>
      </w:r>
      <w:proofErr w:type="spellEnd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 </w:t>
      </w:r>
      <w:proofErr w:type="spellStart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послесменные</w:t>
      </w:r>
      <w:proofErr w:type="spellEnd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</w:t>
      </w:r>
      <w:proofErr w:type="spellStart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послерейсовые</w:t>
      </w:r>
      <w:proofErr w:type="spellEnd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медицинские осмотры проводятся в отношении отдельных категорий работников в случаях, установленных Трудовым </w:t>
      </w:r>
      <w:hyperlink r:id="rId19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кодексом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Российской Федерации, другими федеральными законами и иными нормативными правовыми актами Российской Федерации. Обязательные </w:t>
      </w:r>
      <w:proofErr w:type="spellStart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предрейсовые</w:t>
      </w:r>
      <w:proofErr w:type="spellEnd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медицинские осмотры проводятся в течение всего времени работы лица в качестве водителя транспортного средства, за исключением водителей, управляющих транспортными средствами, выезжающими по вызову экстренных оперативных служб (</w:t>
      </w:r>
      <w:hyperlink r:id="rId20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пункт 6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Порядка).</w:t>
      </w:r>
    </w:p>
    <w:p w:rsidR="00786367" w:rsidRPr="00786367" w:rsidRDefault="00786367" w:rsidP="00786367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соответствии с </w:t>
      </w:r>
      <w:hyperlink r:id="rId21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частью 3 статьи 5.27.1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Кодекса Российской Федерации об административных правонарушениях допуск работника к исполнению им трудовых обязанностей без прохождения в установленном порядке обучения и проверки знаний требований охраны труда, а также обязательных предварительных (при поступлении на работу) и периодических (в течение трудовой деятельности) медицинских осмотров, обязательных медицинских осмотров в начале рабочего дня (смены), обязательных психиатрических освидетельствований или при наличии медицинских противопоказаний влечет наложение административного штрафа на должностных лиц в размере от пятнадцати тысяч до двадцати пяти тысяч рублей; на лиц, осуществляющих предпринимательскую деятельность без образования юридического лица, - от пятнадцати тысяч до двадцати пяти тысяч рублей; на юридических лиц - от ста десяти тысяч до ста тридцати тысяч рублей.</w:t>
      </w:r>
    </w:p>
    <w:p w:rsidR="00786367" w:rsidRPr="00786367" w:rsidRDefault="00786367" w:rsidP="00786367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Как усматривается из материалов дела об административном правонарушении, основанием для привлечения общества к ответственности, предусмотренной </w:t>
      </w:r>
      <w:hyperlink r:id="rId22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 xml:space="preserve">частью 1 </w:t>
        </w:r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lastRenderedPageBreak/>
          <w:t>статьи 5.27.1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Кодекса Российской Федерации об административных правонарушениях, послужили изложенные в акте проверки от 14.07.2015, составленном должностным лицом Государственной инспекции труда в Краснодарском крае, выводы о том, что водителю Т. не были проведены </w:t>
      </w:r>
      <w:proofErr w:type="spellStart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предрейсовые</w:t>
      </w:r>
      <w:proofErr w:type="spellEnd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медицинские осмотры при выезде его на линию ежедневно в периоды с 5 по 28 мая 2015 года и с 1 по 15 июня 2015 года, что является нарушением требований </w:t>
      </w:r>
      <w:hyperlink r:id="rId23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части 3 статьи 213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Трудового кодекса Российской Федерации (</w:t>
      </w:r>
      <w:proofErr w:type="spellStart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л.д</w:t>
      </w:r>
      <w:proofErr w:type="spellEnd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. 4 - 5).</w:t>
      </w:r>
    </w:p>
    <w:p w:rsidR="00786367" w:rsidRPr="00786367" w:rsidRDefault="00786367" w:rsidP="00786367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Постановлением N 7-7287-15-ОБ/0044/44/12, принятым 20.07.2015 государственным инспектором труда (по охране труда) Государственной инспекции труда в Краснодарском крае, общество привлечено к административной ответственности по </w:t>
      </w:r>
      <w:hyperlink r:id="rId24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части 3 статьи 5.27.1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Кодекса Российской Федерации об административных правонарушениях. Судебными инстанциями выводы должностного лица Государственной инспекции труда в Краснодарском крае поддержаны.</w:t>
      </w:r>
    </w:p>
    <w:p w:rsidR="00786367" w:rsidRPr="00786367" w:rsidRDefault="00786367" w:rsidP="00786367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Фактические обстоятельства совершенного обществом правонарушения подтверждаются собранными по делу доказательствами: актом проверки (</w:t>
      </w:r>
      <w:proofErr w:type="spellStart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л.д</w:t>
      </w:r>
      <w:proofErr w:type="spellEnd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. 4 - 5), протоколом об административном правонарушении N 7-7287-15-ОБ/0044/44/8 (</w:t>
      </w:r>
      <w:proofErr w:type="spellStart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л.д</w:t>
      </w:r>
      <w:proofErr w:type="spellEnd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. 16 - 19), должностной инструкцией старшего торгового представителя (</w:t>
      </w:r>
      <w:proofErr w:type="spellStart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л.д</w:t>
      </w:r>
      <w:proofErr w:type="spellEnd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. 134 - 136), путевыми листами легкового автомобиля (</w:t>
      </w:r>
      <w:proofErr w:type="spellStart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л.д</w:t>
      </w:r>
      <w:proofErr w:type="spellEnd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 130 - 133) и иными материалами дела, которые получили оценку на предмет допустимости, достоверности и достаточности по правилам </w:t>
      </w:r>
      <w:hyperlink r:id="rId25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статьи 26.11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Кодекса Российской Федерации об административных правонарушениях.</w:t>
      </w:r>
    </w:p>
    <w:p w:rsidR="00786367" w:rsidRPr="00786367" w:rsidRDefault="00786367" w:rsidP="00786367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соответствии с требованиями </w:t>
      </w:r>
      <w:hyperlink r:id="rId26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статьи 24.1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Кодекса Российской Федерации об административных правонарушениях при рассмотрении дела об административном правонарушении на основании полного и всестороннего анализа собранных по делу доказательств установлены все юридически значимые обстоятельства совершения административного правонарушения, предусмотренные </w:t>
      </w:r>
      <w:hyperlink r:id="rId27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статьей 26.1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данного Кодекса.</w:t>
      </w:r>
    </w:p>
    <w:p w:rsidR="00786367" w:rsidRPr="00442D4C" w:rsidRDefault="00786367" w:rsidP="00786367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В поданной в Верховный Суд Российской Федерации жалобе защитник общества Хаустова Ж.В. оспаривает правомерность привлечения общества к административной ответственности, приводя доводы о том</w:t>
      </w:r>
      <w:bookmarkStart w:id="0" w:name="_GoBack"/>
      <w:bookmarkEnd w:id="0"/>
      <w:r w:rsidRPr="00442D4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что Т. принят обществом на должность старшего торгового представителя, функции водителя транспортного средства не выполнял, в связи с чем обязанность проведения </w:t>
      </w:r>
      <w:proofErr w:type="spellStart"/>
      <w:r w:rsidRPr="00442D4C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предрейсового</w:t>
      </w:r>
      <w:proofErr w:type="spellEnd"/>
      <w:r w:rsidRPr="00442D4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медицинского осмотра Т. у общества отсутствовала (</w:t>
      </w:r>
      <w:proofErr w:type="spellStart"/>
      <w:r w:rsidRPr="00442D4C">
        <w:rPr>
          <w:rFonts w:ascii="Times New Roman" w:eastAsia="Times New Roman" w:hAnsi="Times New Roman" w:cs="Times New Roman"/>
          <w:sz w:val="24"/>
          <w:szCs w:val="20"/>
          <w:lang w:eastAsia="ru-RU"/>
        </w:rPr>
        <w:t>л.д</w:t>
      </w:r>
      <w:proofErr w:type="spellEnd"/>
      <w:r w:rsidRPr="00442D4C">
        <w:rPr>
          <w:rFonts w:ascii="Times New Roman" w:eastAsia="Times New Roman" w:hAnsi="Times New Roman" w:cs="Times New Roman"/>
          <w:sz w:val="24"/>
          <w:szCs w:val="20"/>
          <w:lang w:eastAsia="ru-RU"/>
        </w:rPr>
        <w:t>. 1 - 3, 137 - 138, 142 - 148, 176 - 182).</w:t>
      </w:r>
    </w:p>
    <w:p w:rsidR="00786367" w:rsidRPr="00442D4C" w:rsidRDefault="00786367" w:rsidP="00786367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42D4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Аналогичные доводы являлись предметом проверки нижестоящих судебных инстанций, не нашли своего подтверждения в материалах дела об административном правонарушении, противоречат совокупности собранных по делу доказательств, обоснованно отвергнуты по основаниям, изложенным в соответствующих судебных актах, и не ставят под сомнение наличие в действиях общества объективной стороны состава административного правонарушения, предусмотренного </w:t>
      </w:r>
      <w:hyperlink r:id="rId28" w:history="1">
        <w:r w:rsidRPr="00442D4C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частью 3 статьи 5.27.1</w:t>
        </w:r>
      </w:hyperlink>
      <w:r w:rsidRPr="00442D4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Кодекса Российской Федерации об административных правонарушениях.</w:t>
      </w:r>
    </w:p>
    <w:p w:rsidR="00786367" w:rsidRPr="00442D4C" w:rsidRDefault="00786367" w:rsidP="00786367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42D4C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Признавая несостоятельными указанные доводы, судебные инстанции исходили из того, что в силу должностной инструкции, с положениями которой Т. был ознакомлен, обязанностью старшего торгового представителя общества, в числе прочего, является посещение клиентов на вверенном маршруте в соответствии с маршрутным листом; на данную должность может быть назначено лицо, имеющее водительское удостоверение категории "B" и стаж вождения не менее одного года (</w:t>
      </w:r>
      <w:proofErr w:type="spellStart"/>
      <w:r w:rsidRPr="00442D4C">
        <w:rPr>
          <w:rFonts w:ascii="Times New Roman" w:eastAsia="Times New Roman" w:hAnsi="Times New Roman" w:cs="Times New Roman"/>
          <w:sz w:val="24"/>
          <w:szCs w:val="20"/>
          <w:lang w:eastAsia="ru-RU"/>
        </w:rPr>
        <w:t>л.д</w:t>
      </w:r>
      <w:proofErr w:type="spellEnd"/>
      <w:r w:rsidRPr="00442D4C">
        <w:rPr>
          <w:rFonts w:ascii="Times New Roman" w:eastAsia="Times New Roman" w:hAnsi="Times New Roman" w:cs="Times New Roman"/>
          <w:sz w:val="24"/>
          <w:szCs w:val="20"/>
          <w:lang w:eastAsia="ru-RU"/>
        </w:rPr>
        <w:t>. 134 - 136).</w:t>
      </w:r>
    </w:p>
    <w:p w:rsidR="00786367" w:rsidRPr="00786367" w:rsidRDefault="00786367" w:rsidP="00786367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42D4C">
        <w:rPr>
          <w:rFonts w:ascii="Times New Roman" w:eastAsia="Times New Roman" w:hAnsi="Times New Roman" w:cs="Times New Roman"/>
          <w:sz w:val="24"/>
          <w:szCs w:val="20"/>
          <w:lang w:eastAsia="ru-RU"/>
        </w:rPr>
        <w:t>Следует учесть, что в рассматриваемом случае Т. значится водителем в путевых листах легкового автомобиля общества, копии которых содержатся в материалах дела (</w:t>
      </w:r>
      <w:proofErr w:type="spellStart"/>
      <w:r w:rsidRPr="00442D4C">
        <w:rPr>
          <w:rFonts w:ascii="Times New Roman" w:eastAsia="Times New Roman" w:hAnsi="Times New Roman" w:cs="Times New Roman"/>
          <w:sz w:val="24"/>
          <w:szCs w:val="20"/>
          <w:lang w:eastAsia="ru-RU"/>
        </w:rPr>
        <w:t>л.д</w:t>
      </w:r>
      <w:proofErr w:type="spellEnd"/>
      <w:r w:rsidRPr="00442D4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 </w:t>
      </w:r>
      <w:r w:rsidRPr="00442D4C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130 - 133). При таких обстоятельствах доводы общества о том, что Т. не осуществлял трудовые функции в качестве </w:t>
      </w:r>
      <w:proofErr w:type="gramStart"/>
      <w:r w:rsidRPr="00442D4C">
        <w:rPr>
          <w:rFonts w:ascii="Times New Roman" w:eastAsia="Times New Roman" w:hAnsi="Times New Roman" w:cs="Times New Roman"/>
          <w:sz w:val="24"/>
          <w:szCs w:val="20"/>
          <w:lang w:eastAsia="ru-RU"/>
        </w:rPr>
        <w:t>водителя</w:t>
      </w:r>
      <w:proofErr w:type="gramEnd"/>
      <w:r w:rsidRPr="00442D4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противоречат совокупности собранных по делу доказательств. Между тем названному лицу в периоды с 5 по 28 мая 2015 года и с 1 по 15 июня 2015 года его работы в качестве водителя транспортного средства в нарушение требований вышеприведенных норм не проведены обязательные </w:t>
      </w:r>
      <w:proofErr w:type="spellStart"/>
      <w:r w:rsidRPr="00442D4C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предрейсовые</w:t>
      </w:r>
      <w:proofErr w:type="spellEnd"/>
      <w:r w:rsidRPr="00442D4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медицинские осмотры.</w:t>
      </w:r>
    </w:p>
    <w:p w:rsidR="00786367" w:rsidRPr="00786367" w:rsidRDefault="00786367" w:rsidP="00786367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Таким образом, общество обоснованно привлечено к административной ответственности, предусмотренной </w:t>
      </w:r>
      <w:hyperlink r:id="rId29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частью 3 статьи 5.27.1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Кодекса Российской Федерации об административных правонарушениях.</w:t>
      </w:r>
    </w:p>
    <w:p w:rsidR="00786367" w:rsidRPr="00786367" w:rsidRDefault="00786367" w:rsidP="00786367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Вопреки доводам поданной в Верховный Суд Российской Федерации жалобы, основания для применения к обстоятельствам настоящего дела положений </w:t>
      </w:r>
      <w:hyperlink r:id="rId30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части 2 статьи 4.4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Кодекса Российской Федерации об административных правонарушениях отсутствуют. Согласно данной норме при совершении лицом одного действия (бездействия), содержащего составы административных правонарушений, ответственность за которые предусмотрена двумя и более статьями (частями статей) настоящего </w:t>
      </w:r>
      <w:hyperlink r:id="rId31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Кодекса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 рассмотрение дел о которых подведомственно одному и тому же судье, органу, должностному лицу, административное наказание назначается в пределах санкции, предусматривающей назначение лицу, совершившему указанное действие (бездействие), более строгого административного наказания. Из представленных в материалы дела протоколов об административных правонарушениях, составленных в отношении общества 15.07.2015 должностным лицом Государственной инспекции труда в Краснодарском крае (</w:t>
      </w:r>
      <w:proofErr w:type="spellStart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л.д</w:t>
      </w:r>
      <w:proofErr w:type="spellEnd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. 8 - 11, 12 - 15, 16 - 19), не усматривается оснований для вывода о том, что вменяемые обществу административные правонарушения совершены одним действием (бездействием).</w:t>
      </w:r>
    </w:p>
    <w:p w:rsidR="00786367" w:rsidRPr="00786367" w:rsidRDefault="00786367" w:rsidP="00786367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Постановление о привлечении общества к административной ответственности вынесено должностным лицом Государственной инспекции труда в Краснодарском крае с соблюдением срока давности привлечения к административной ответственности, установленного </w:t>
      </w:r>
      <w:hyperlink r:id="rId32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частью 1 статьи 4.5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Кодекса Российской Федерации об административных правонарушениях для данной категории дел.</w:t>
      </w:r>
    </w:p>
    <w:p w:rsidR="00786367" w:rsidRPr="00786367" w:rsidRDefault="00786367" w:rsidP="00786367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Административное наказание назначено обществу в пределах санкции </w:t>
      </w:r>
      <w:hyperlink r:id="rId33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части 3 статьи 5.27.1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Кодекса Российской Федерации об административных правонарушениях.</w:t>
      </w:r>
    </w:p>
    <w:p w:rsidR="00786367" w:rsidRPr="00786367" w:rsidRDefault="00786367" w:rsidP="00786367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Обстоятельств, которые в силу </w:t>
      </w:r>
      <w:hyperlink r:id="rId34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пунктов 2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- </w:t>
      </w:r>
      <w:hyperlink r:id="rId35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4 части 2 статьи 30.17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Кодекса Российской Федерации об административных правонарушениях могли бы повлечь изменение или отмену обжалуемых судебных актов, при рассмотрении настоящей жалобы не установлено.</w:t>
      </w:r>
    </w:p>
    <w:p w:rsidR="00786367" w:rsidRPr="00786367" w:rsidRDefault="00786367" w:rsidP="00786367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На основании изложенного, руководствуясь </w:t>
      </w:r>
      <w:hyperlink r:id="rId36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статьями 30.13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 </w:t>
      </w:r>
      <w:hyperlink r:id="rId37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30.17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Кодекса Российской Федерации об административных правонарушениях, судья Верховного Суда Российской Федерации</w:t>
      </w:r>
    </w:p>
    <w:p w:rsidR="00786367" w:rsidRPr="00786367" w:rsidRDefault="00786367" w:rsidP="0078636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86367" w:rsidRPr="00786367" w:rsidRDefault="00786367" w:rsidP="0078636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постановил:</w:t>
      </w:r>
    </w:p>
    <w:p w:rsidR="00786367" w:rsidRPr="00786367" w:rsidRDefault="00786367" w:rsidP="0078636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86367" w:rsidRPr="00786367" w:rsidRDefault="00786367" w:rsidP="0078636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постановление от 20.07.2015 N 7-7287-15-ОБ/0044/44/12, принятое государственным инспектором труда (по охране труда) Государственной инспекции труда в Краснодарском крае, решение судьи Советского районного суда города Краснодара от 24.08.2015, </w:t>
      </w:r>
      <w:hyperlink r:id="rId38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решение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судьи Краснодарского краевого суда от 29.09.2015 N 12-3457/2015 и постановление заместителя председателя Краснодарского краевого суда от 09.03.2016 N 4а-74/16, вынесенные в отношении общества с ограниченной ответственностью "</w:t>
      </w:r>
      <w:proofErr w:type="spellStart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ПепсиКо</w:t>
      </w:r>
      <w:proofErr w:type="spellEnd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proofErr w:type="spellStart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Холдингс</w:t>
      </w:r>
      <w:proofErr w:type="spellEnd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" по делу об административном правонарушении, предусмотренном </w:t>
      </w:r>
      <w:hyperlink r:id="rId39" w:history="1">
        <w:r w:rsidRPr="00786367">
          <w:rPr>
            <w:rFonts w:ascii="Times New Roman" w:eastAsia="Times New Roman" w:hAnsi="Times New Roman" w:cs="Times New Roman"/>
            <w:color w:val="0000FF"/>
            <w:sz w:val="24"/>
            <w:szCs w:val="20"/>
            <w:lang w:eastAsia="ru-RU"/>
          </w:rPr>
          <w:t>частью 3 статьи 5.27.1</w:t>
        </w:r>
      </w:hyperlink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Кодекса Российской Федерации об административных правонарушениях, оставить без изменения, жалобу защитника Хаустовой Ж.В., действующей в интересах общества с ограниченной ответственностью "</w:t>
      </w:r>
      <w:proofErr w:type="spellStart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ПепсиКо</w:t>
      </w:r>
      <w:proofErr w:type="spellEnd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proofErr w:type="spellStart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Холдингс</w:t>
      </w:r>
      <w:proofErr w:type="spellEnd"/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" - без удовлетворения.</w:t>
      </w:r>
    </w:p>
    <w:p w:rsidR="00786367" w:rsidRPr="00786367" w:rsidRDefault="00786367" w:rsidP="0078636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86367" w:rsidRPr="00786367" w:rsidRDefault="00786367" w:rsidP="0078636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Судья Верховного Суда</w:t>
      </w:r>
    </w:p>
    <w:p w:rsidR="00786367" w:rsidRPr="00786367" w:rsidRDefault="00786367" w:rsidP="0078636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Российской Федерации</w:t>
      </w:r>
    </w:p>
    <w:p w:rsidR="00786367" w:rsidRPr="00786367" w:rsidRDefault="00786367" w:rsidP="0078636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86367">
        <w:rPr>
          <w:rFonts w:ascii="Times New Roman" w:eastAsia="Times New Roman" w:hAnsi="Times New Roman" w:cs="Times New Roman"/>
          <w:sz w:val="24"/>
          <w:szCs w:val="20"/>
          <w:lang w:eastAsia="ru-RU"/>
        </w:rPr>
        <w:t>С.Б.НИКИФОРОВ</w:t>
      </w:r>
    </w:p>
    <w:p w:rsidR="00786367" w:rsidRPr="00786367" w:rsidRDefault="00786367" w:rsidP="0078636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86367" w:rsidRPr="00786367" w:rsidRDefault="00786367" w:rsidP="0078636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86367" w:rsidRPr="00786367" w:rsidRDefault="00786367" w:rsidP="00786367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786367" w:rsidRPr="00786367" w:rsidRDefault="00786367" w:rsidP="0078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166" w:rsidRDefault="00442D4C"/>
    <w:sectPr w:rsidR="00C52166" w:rsidSect="006461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77B"/>
    <w:rsid w:val="002F04F2"/>
    <w:rsid w:val="00442D4C"/>
    <w:rsid w:val="00786367"/>
    <w:rsid w:val="007A6E96"/>
    <w:rsid w:val="00CA4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FFB8E9-8A2A-4005-8065-51A062E82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8636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uiPriority w:val="99"/>
    <w:rsid w:val="0078636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Page">
    <w:name w:val="ConsPlusTitlePage"/>
    <w:uiPriority w:val="99"/>
    <w:rsid w:val="0078636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24966FC777D1F06C8FAD97D590A032E9D0BEA8AF4B31573E215A5A88CCDEEB538E50298E9CDt6OFH" TargetMode="External"/><Relationship Id="rId13" Type="http://schemas.openxmlformats.org/officeDocument/2006/relationships/hyperlink" Target="consultantplus://offline/ref=B24966FC777D1F06C8FAD97D590A032E9D0BE281F9B21573E215A5A88CtCODH" TargetMode="External"/><Relationship Id="rId18" Type="http://schemas.openxmlformats.org/officeDocument/2006/relationships/hyperlink" Target="consultantplus://offline/ref=B24966FC777D1F06C8FAD97D590A032E9E0CEA8AF8B61573E215A5A88CCDEEB538E5029CEFCB6E35t8O0H" TargetMode="External"/><Relationship Id="rId26" Type="http://schemas.openxmlformats.org/officeDocument/2006/relationships/hyperlink" Target="consultantplus://offline/ref=B24966FC777D1F06C8FAD97D590A032E9D0BEA8AF4B31573E215A5A88CCDEEB538E5029CEFC96C32t8O8H" TargetMode="External"/><Relationship Id="rId39" Type="http://schemas.openxmlformats.org/officeDocument/2006/relationships/hyperlink" Target="consultantplus://offline/ref=B24966FC777D1F06C8FAD97D590A032E9D0BEA8AF4B31573E215A5A88CCDEEB538E50298E9CDt6OF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B24966FC777D1F06C8FAD97D590A032E9D0BEA8AF4B31573E215A5A88CCDEEB538E50298E9CDt6OFH" TargetMode="External"/><Relationship Id="rId34" Type="http://schemas.openxmlformats.org/officeDocument/2006/relationships/hyperlink" Target="consultantplus://offline/ref=B24966FC777D1F06C8FAD97D590A032E9D0BEA8AF4B31573E215A5A88CCDEEB538E5029CEFCF6D34t8O4H" TargetMode="External"/><Relationship Id="rId7" Type="http://schemas.openxmlformats.org/officeDocument/2006/relationships/hyperlink" Target="consultantplus://offline/ref=B24966FC777D1F06C8FAD97D590A032E9D0BEA8AF4B31573E215A5A88CCDEEB538E50298E9CDt6OFH" TargetMode="External"/><Relationship Id="rId12" Type="http://schemas.openxmlformats.org/officeDocument/2006/relationships/hyperlink" Target="consultantplus://offline/ref=B24966FC777D1F06C8FAD97D590A032E9D0BE281F9B21573E215A5A88CtCODH" TargetMode="External"/><Relationship Id="rId17" Type="http://schemas.openxmlformats.org/officeDocument/2006/relationships/hyperlink" Target="consultantplus://offline/ref=B24966FC777D1F06C8FAD97D590A032E9E0CEA8AF8B61573E215A5A88CCDEEB538E5029CEFCB6E34t8O8H" TargetMode="External"/><Relationship Id="rId25" Type="http://schemas.openxmlformats.org/officeDocument/2006/relationships/hyperlink" Target="consultantplus://offline/ref=B24966FC777D1F06C8FAD97D590A032E9D0BEA8AF4B31573E215A5A88CCDEEB538E5029CEFC96A30t8O4H" TargetMode="External"/><Relationship Id="rId33" Type="http://schemas.openxmlformats.org/officeDocument/2006/relationships/hyperlink" Target="consultantplus://offline/ref=B24966FC777D1F06C8FAD97D590A032E9D0BEA8AF4B31573E215A5A88CCDEEB538E50298E9CDt6OFH" TargetMode="External"/><Relationship Id="rId38" Type="http://schemas.openxmlformats.org/officeDocument/2006/relationships/hyperlink" Target="consultantplus://offline/ref=B24966FC777D1F06C8FAC6735B76567D920AE28DF5B01F2EE81DFCA48ECAtEO1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B24966FC777D1F06C8FAD97D590A032E9D0BE281F9B21573E215A5A88CCDEEB538E5029CEBtCO2H" TargetMode="External"/><Relationship Id="rId20" Type="http://schemas.openxmlformats.org/officeDocument/2006/relationships/hyperlink" Target="consultantplus://offline/ref=B24966FC777D1F06C8FAD97D590A032E9E0CEA8AF8B61573E215A5A88CCDEEB538E5029CEFCB6E34t8O9H" TargetMode="External"/><Relationship Id="rId29" Type="http://schemas.openxmlformats.org/officeDocument/2006/relationships/hyperlink" Target="consultantplus://offline/ref=B24966FC777D1F06C8FAD97D590A032E9D0BEA8AF4B31573E215A5A88CCDEEB538E50298E9CDt6OFH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24966FC777D1F06C8FAC6735B76567D920AE28DF5B01F2EE81DFCA48ECAtEO1H" TargetMode="External"/><Relationship Id="rId11" Type="http://schemas.openxmlformats.org/officeDocument/2006/relationships/hyperlink" Target="consultantplus://offline/ref=B24966FC777D1F06C8FAD97D590A032E9D0BE281F7BD1573E215A5A88CtCODH" TargetMode="External"/><Relationship Id="rId24" Type="http://schemas.openxmlformats.org/officeDocument/2006/relationships/hyperlink" Target="consultantplus://offline/ref=B24966FC777D1F06C8FAD97D590A032E9D0BEA8AF4B31573E215A5A88CCDEEB538E50298E9CDt6OFH" TargetMode="External"/><Relationship Id="rId32" Type="http://schemas.openxmlformats.org/officeDocument/2006/relationships/hyperlink" Target="consultantplus://offline/ref=B24966FC777D1F06C8FAD97D590A032E9D0BEA8AF4B31573E215A5A88CCDEEB538E5029AEDCFt6O9H" TargetMode="External"/><Relationship Id="rId37" Type="http://schemas.openxmlformats.org/officeDocument/2006/relationships/hyperlink" Target="consultantplus://offline/ref=B24966FC777D1F06C8FAD97D590A032E9D0BEA8AF4B31573E215A5A88CCDEEB538E50298EBCEt6OBH" TargetMode="External"/><Relationship Id="rId40" Type="http://schemas.openxmlformats.org/officeDocument/2006/relationships/fontTable" Target="fontTable.xml"/><Relationship Id="rId5" Type="http://schemas.openxmlformats.org/officeDocument/2006/relationships/hyperlink" Target="consultantplus://offline/ref=B24966FC777D1F06C8FAD97D590A032E9D0BEA8AF4B31573E215A5A88CCDEEB538E50298E9CDt6OFH" TargetMode="External"/><Relationship Id="rId15" Type="http://schemas.openxmlformats.org/officeDocument/2006/relationships/hyperlink" Target="consultantplus://offline/ref=B24966FC777D1F06C8FAD97D590A032E9E02E48BF8B01573E215A5A88CCDEEB538E5029CEFCB6C31t8O2H" TargetMode="External"/><Relationship Id="rId23" Type="http://schemas.openxmlformats.org/officeDocument/2006/relationships/hyperlink" Target="consultantplus://offline/ref=B24966FC777D1F06C8FAD97D590A032E9D0BE281F7BD1573E215A5A88CCDEEB538E5029CEFC96A31t8O8H" TargetMode="External"/><Relationship Id="rId28" Type="http://schemas.openxmlformats.org/officeDocument/2006/relationships/hyperlink" Target="consultantplus://offline/ref=B24966FC777D1F06C8FAD97D590A032E9D0BEA8AF4B31573E215A5A88CCDEEB538E50298E9CDt6OFH" TargetMode="External"/><Relationship Id="rId36" Type="http://schemas.openxmlformats.org/officeDocument/2006/relationships/hyperlink" Target="consultantplus://offline/ref=B24966FC777D1F06C8FAD97D590A032E9D0BEA8AF4B31573E215A5A88CCDEEB538E50298EBC8t6O6H" TargetMode="External"/><Relationship Id="rId10" Type="http://schemas.openxmlformats.org/officeDocument/2006/relationships/hyperlink" Target="consultantplus://offline/ref=B24966FC777D1F06C8FAD97D590A032E9D0BE281F7BD1573E215A5A88CCDEEB538E5029CEFC96A31t8O8H" TargetMode="External"/><Relationship Id="rId19" Type="http://schemas.openxmlformats.org/officeDocument/2006/relationships/hyperlink" Target="consultantplus://offline/ref=B24966FC777D1F06C8FAD97D590A032E9D0BE281F7BD1573E215A5A88CtCODH" TargetMode="External"/><Relationship Id="rId31" Type="http://schemas.openxmlformats.org/officeDocument/2006/relationships/hyperlink" Target="consultantplus://offline/ref=B24966FC777D1F06C8FAD97D590A032E9D0BEA8AF4B31573E215A5A88CtCODH" TargetMode="External"/><Relationship Id="rId4" Type="http://schemas.openxmlformats.org/officeDocument/2006/relationships/hyperlink" Target="consultantplus://offline/ref=B24966FC777D1F06C8FAC6735B76567D920AE28DF5B01F2EE81DFCA48ECAtEO1H" TargetMode="External"/><Relationship Id="rId9" Type="http://schemas.openxmlformats.org/officeDocument/2006/relationships/hyperlink" Target="consultantplus://offline/ref=B24966FC777D1F06C8FAD97D590A032E9D0BE281F7BD1573E215A5A88CCDEEB538E5029CEFC96B37t8O8H" TargetMode="External"/><Relationship Id="rId14" Type="http://schemas.openxmlformats.org/officeDocument/2006/relationships/hyperlink" Target="consultantplus://offline/ref=B24966FC777D1F06C8FAD97D590A032E9E02E48BF8B01573E215A5A88CtCODH" TargetMode="External"/><Relationship Id="rId22" Type="http://schemas.openxmlformats.org/officeDocument/2006/relationships/hyperlink" Target="consultantplus://offline/ref=B24966FC777D1F06C8FAD97D590A032E9D0BEA8AF4B31573E215A5A88CCDEEB538E50298E9CEt6O9H" TargetMode="External"/><Relationship Id="rId27" Type="http://schemas.openxmlformats.org/officeDocument/2006/relationships/hyperlink" Target="consultantplus://offline/ref=B24966FC777D1F06C8FAD97D590A032E9D0BEA8AF4B31573E215A5A88CCDEEB538E5029CEFC96D3Dt8O4H" TargetMode="External"/><Relationship Id="rId30" Type="http://schemas.openxmlformats.org/officeDocument/2006/relationships/hyperlink" Target="consultantplus://offline/ref=B24966FC777D1F06C8FAD97D590A032E9D0BEA8AF4B31573E215A5A88CCDEEB538E5029FEAtCO9H" TargetMode="External"/><Relationship Id="rId35" Type="http://schemas.openxmlformats.org/officeDocument/2006/relationships/hyperlink" Target="consultantplus://offline/ref=B24966FC777D1F06C8FAD97D590A032E9D0BEA8AF4B31573E215A5A88CCDEEB538E5029CEFCF6D34t8O6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2717</Words>
  <Characters>15487</Characters>
  <Application>Microsoft Office Word</Application>
  <DocSecurity>0</DocSecurity>
  <Lines>129</Lines>
  <Paragraphs>36</Paragraphs>
  <ScaleCrop>false</ScaleCrop>
  <Company/>
  <LinksUpToDate>false</LinksUpToDate>
  <CharactersWithSpaces>18168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Парубенко Антон</dc:creator>
  <cp:keywords/>
  <dc:description/>
  <cp:lastModifiedBy>Парубенко Антон</cp:lastModifiedBy>
  <cp:revision>3</cp:revision>
  <dcterms:created xsi:type="dcterms:W3CDTF">2018-04-27T07:15:00Z</dcterms:created>
  <dcterms:modified xsi:type="dcterms:W3CDTF">2019-06-20T06:50:00Z</dcterms:modified>
</cp:coreProperties>
</file>