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26B" w:rsidRPr="0083326B" w:rsidRDefault="0083326B" w:rsidP="0083326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2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ГЕНЕРАЛЬНАЯ ПРОКУРАТУРА</w:t>
      </w:r>
    </w:p>
    <w:p w:rsidR="0083326B" w:rsidRPr="0083326B" w:rsidRDefault="0083326B" w:rsidP="0083326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2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РОССИЙСКОЙ ФЕДЕРАЦИИ</w:t>
      </w:r>
      <w:r w:rsidRPr="0083326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83326B" w:rsidRPr="0083326B" w:rsidRDefault="0083326B" w:rsidP="0083326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26B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Письмо</w:t>
      </w:r>
    </w:p>
    <w:p w:rsidR="0083326B" w:rsidRPr="0083326B" w:rsidRDefault="0083326B" w:rsidP="0083326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26B">
        <w:rPr>
          <w:rFonts w:ascii="Times New Roman" w:eastAsia="Times New Roman" w:hAnsi="Times New Roman" w:cs="Times New Roman"/>
          <w:sz w:val="28"/>
          <w:szCs w:val="28"/>
          <w:lang w:eastAsia="ru-RU"/>
        </w:rPr>
        <w:t>от 9 февраля 2018 г. № 76/2-156-2018</w:t>
      </w:r>
    </w:p>
    <w:p w:rsidR="0083326B" w:rsidRPr="0083326B" w:rsidRDefault="0083326B" w:rsidP="008332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26B" w:rsidRDefault="0083326B" w:rsidP="008332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83326B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Генеральной прокуратур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833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рассмотрен запрос по поводу организации и проведения плановых проверок.</w:t>
      </w:r>
    </w:p>
    <w:p w:rsidR="0083326B" w:rsidRPr="0083326B" w:rsidRDefault="0083326B" w:rsidP="008332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26B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 законом от 17.01.1992 № 2202-1 «О прокуратуре Российской Федерации» разъяснение законодательства не отнесено к компетенции органов прокуратуры. Вместе с тем по существу обозначенных вопросов полагаю необходимым указать следующее.</w:t>
      </w:r>
    </w:p>
    <w:p w:rsidR="0083326B" w:rsidRDefault="0083326B" w:rsidP="008332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26B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Частью 11.1 статьи 9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(далее – Закон № 294-ФЗ) установлено, что Положением о виде федерального государственного контроля (надзора) может быть предусмотрена обязанность использования должностным лицом контролирующего органа при плановой проверке проверочных листов (списков контрольных вопросов). Проверочные листы разрабатываются и утверждаются органом государственного контроля (надзора), органом муниципального контроля в соответствии с общими требованиями, определяемыми Правительством Российской Федерации.</w:t>
      </w:r>
    </w:p>
    <w:p w:rsidR="0083326B" w:rsidRDefault="0083326B" w:rsidP="008332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26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Следовательно, если проверочные листы не утверждены, а обязанность их использования предусмотрена положением о виде государственного контроля (надзора), в ходе его осуществления не допускается проведение плановых проверок. Согласно частям 1–2 статьи 8.1 Закона № 294-ФЗ, при организации отдельных видов государственного контроля (надзора) применяется риск-ориентированный подход, определяющий интенсивность (форму, продолжительность, периодичность) мероприятий по контролю с учетом категории риска либо класса опасности, присвоенных деятельности проверяемого лица и (или) используемым ими объектам.</w:t>
      </w:r>
    </w:p>
    <w:p w:rsidR="0083326B" w:rsidRPr="0083326B" w:rsidRDefault="0083326B" w:rsidP="008332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26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силу части 9.3 статьи 9 Закона № 294-ФЗ Правительство Российской Федерации устанавливает особую периодичность плановых проверок для таких видов государственного контроля в зависимости от категории риска, класса опасности проверяемых объектов.</w:t>
      </w:r>
    </w:p>
    <w:p w:rsidR="0083326B" w:rsidRDefault="0083326B" w:rsidP="008332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833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Такая периодичность определена постановлением Правительства Российской Федерации от 17.08.2016 № 806 «О применении риск-ориентированного подхода при организации отдельных видов государственного контроля (надзора) и внесении изменений в некоторые акты Правительства Российской Федерации» и утверждены Правила отнесения деятельности юридических лиц и индивидуальных предпринимателей и (или) используемых ими производственных объектов к определенной категории риска или определенному классу (категории) опасности (далее – Правила). </w:t>
      </w:r>
    </w:p>
    <w:p w:rsidR="0083326B" w:rsidRDefault="0083326B" w:rsidP="008332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26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Пунктами 14, 15 Правил установлено, что в ежегодный план проведения плановых проверок юридических лиц и индивидуальных предпринимателей включаются проверки только в отношении объектов государственного контроля (надзора), отнесенных к категориям чрезвычайно высокого, высокого, значительного, среднего и умеренного риска или I–V классам опасности (за исключением указанных в части 9 статьи 9 Закона </w:t>
      </w:r>
      <w:r w:rsidRPr="0083326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 294-ФЗ проверок с особой периодичностью проведения). Объекты низкой категории риска (VI класса опасности) не подлежат плановым проверкам. В силу пункта 11 Правил объекты государственного контроля (надзора), которым не присвоены определенные категории риска или классы опасности, считаются отнесенными к низшим, установленным для соответствующего вида государственного контроля (надзора) категории риска или классу опасности. Пунктом 1 части 2 статьи 20 Закона № 294ФЗ несоблюдение установленной периодичности проведения плановой проверки отнесено к числу грубых нарушений, влекущих признание ее результатов нед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ействительными.</w:t>
      </w:r>
    </w:p>
    <w:p w:rsidR="003776F8" w:rsidRDefault="0083326B" w:rsidP="008332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26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для видов государственного контроля (надзора), которые осуществляются с применением риск-ориентированного подхода, возможность проведения плановых проверок без категорирования подконтрольных объектов законодательством не предусмотрена.</w:t>
      </w:r>
    </w:p>
    <w:p w:rsidR="0083326B" w:rsidRDefault="0083326B" w:rsidP="008332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76F8" w:rsidRDefault="003776F8" w:rsidP="008332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26B" w:rsidRPr="0083326B" w:rsidRDefault="0083326B" w:rsidP="008332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26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3326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Первый заместитель Генерального прокурора РФ      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              </w:t>
      </w:r>
      <w:proofErr w:type="spellStart"/>
      <w:r w:rsidRPr="0083326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Буксман</w:t>
      </w:r>
      <w:proofErr w:type="spellEnd"/>
      <w:r w:rsidRPr="0083326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А.Э.</w:t>
      </w:r>
    </w:p>
    <w:p w:rsidR="00C52166" w:rsidRPr="0083326B" w:rsidRDefault="003776F8" w:rsidP="0083326B">
      <w:pPr>
        <w:ind w:firstLine="567"/>
        <w:jc w:val="both"/>
        <w:rPr>
          <w:sz w:val="28"/>
          <w:szCs w:val="28"/>
        </w:rPr>
      </w:pPr>
    </w:p>
    <w:sectPr w:rsidR="00C52166" w:rsidRPr="008332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F76"/>
    <w:rsid w:val="002F04F2"/>
    <w:rsid w:val="00310F76"/>
    <w:rsid w:val="003776F8"/>
    <w:rsid w:val="007A6E96"/>
    <w:rsid w:val="0083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D2851"/>
  <w15:chartTrackingRefBased/>
  <w15:docId w15:val="{386F83D4-3CD4-4B64-8ECC-27545D943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83326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33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65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6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1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068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808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773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11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92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90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617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547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14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363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973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74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68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21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0984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580</Words>
  <Characters>3312</Characters>
  <Application>Microsoft Office Word</Application>
  <DocSecurity>0</DocSecurity>
  <Lines>27</Lines>
  <Paragraphs>7</Paragraphs>
  <ScaleCrop>false</ScaleCrop>
  <Company/>
  <LinksUpToDate>false</LinksUpToDate>
  <CharactersWithSpaces>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Парубенко Антон</dc:creator>
  <cp:keywords/>
  <dc:description/>
  <cp:lastModifiedBy>Парубенко Антон</cp:lastModifiedBy>
  <cp:revision>3</cp:revision>
  <dcterms:created xsi:type="dcterms:W3CDTF">2019-06-10T13:16:00Z</dcterms:created>
  <dcterms:modified xsi:type="dcterms:W3CDTF">2019-06-10T13:23:00Z</dcterms:modified>
</cp:coreProperties>
</file>