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F65E4C" w14:textId="77777777" w:rsidR="002E3343" w:rsidRDefault="002E3343" w:rsidP="002E3343">
      <w:pPr>
        <w:pStyle w:val="a3"/>
        <w:jc w:val="center"/>
      </w:pPr>
      <w:r>
        <w:rPr>
          <w:rStyle w:val="a4"/>
          <w:sz w:val="28"/>
          <w:szCs w:val="28"/>
        </w:rPr>
        <w:t>ФЕДЕРАЛЬНАЯ СЛУЖБА ПО ТРУДУ И ЗАНЯТОСТИ</w:t>
      </w:r>
    </w:p>
    <w:p w14:paraId="768C5A01" w14:textId="77777777" w:rsidR="002E3343" w:rsidRDefault="002E3343" w:rsidP="002E3343">
      <w:pPr>
        <w:pStyle w:val="a3"/>
        <w:jc w:val="center"/>
      </w:pPr>
      <w:r>
        <w:rPr>
          <w:rStyle w:val="a4"/>
          <w:sz w:val="28"/>
          <w:szCs w:val="28"/>
        </w:rPr>
        <w:t>ПИСЬМО</w:t>
      </w:r>
    </w:p>
    <w:p w14:paraId="0165D4C0" w14:textId="77777777" w:rsidR="002E3343" w:rsidRDefault="002E3343" w:rsidP="002E3343">
      <w:pPr>
        <w:pStyle w:val="a3"/>
        <w:jc w:val="center"/>
      </w:pPr>
      <w:r>
        <w:rPr>
          <w:rStyle w:val="a4"/>
          <w:sz w:val="28"/>
          <w:szCs w:val="28"/>
        </w:rPr>
        <w:t>от 21 февраля 2020 года № ПГ/02487-6-1</w:t>
      </w:r>
    </w:p>
    <w:p w14:paraId="3A9F6AF2" w14:textId="5ECAB245" w:rsidR="002E3343" w:rsidRDefault="002E3343" w:rsidP="002E3343">
      <w:pPr>
        <w:pStyle w:val="a3"/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>О проведении инструктажа по охране труда с лицом, выполняющим работы по гражданско-правовому договору</w:t>
      </w:r>
    </w:p>
    <w:p w14:paraId="2125DCC8" w14:textId="77777777" w:rsidR="002E3343" w:rsidRDefault="002E3343" w:rsidP="002E3343">
      <w:pPr>
        <w:pStyle w:val="a3"/>
        <w:jc w:val="both"/>
      </w:pPr>
    </w:p>
    <w:p w14:paraId="10D68B4D" w14:textId="77777777" w:rsidR="002E3343" w:rsidRDefault="002E3343" w:rsidP="002E3343">
      <w:pPr>
        <w:pStyle w:val="a3"/>
        <w:ind w:firstLine="567"/>
        <w:jc w:val="both"/>
      </w:pPr>
      <w:r>
        <w:rPr>
          <w:sz w:val="28"/>
          <w:szCs w:val="28"/>
        </w:rPr>
        <w:t>Федеральная служба по труду и занятости, рассмотрев обращение, зарегистрированное 23 января 2020 г., в пределах компетенции сообщает.</w:t>
      </w:r>
    </w:p>
    <w:p w14:paraId="11AACF8F" w14:textId="77777777" w:rsidR="002E3343" w:rsidRDefault="002E3343" w:rsidP="002E3343">
      <w:pPr>
        <w:pStyle w:val="a3"/>
        <w:ind w:firstLine="567"/>
        <w:jc w:val="both"/>
      </w:pPr>
      <w:r>
        <w:rPr>
          <w:sz w:val="28"/>
          <w:szCs w:val="28"/>
        </w:rPr>
        <w:t>Обращение (</w:t>
      </w:r>
      <w:proofErr w:type="spellStart"/>
      <w:r>
        <w:rPr>
          <w:rStyle w:val="spelle"/>
          <w:sz w:val="28"/>
          <w:szCs w:val="28"/>
        </w:rPr>
        <w:t>вх</w:t>
      </w:r>
      <w:proofErr w:type="spellEnd"/>
      <w:r>
        <w:rPr>
          <w:sz w:val="28"/>
          <w:szCs w:val="28"/>
        </w:rPr>
        <w:t>. № ПГ/02487 от 23 января 2020 г.) по вопросу инструктажа по охране труда с лицами, заключившими гражданско-правовой договор, рассмотрено. Иных обращений по данному вопросу в системе электронного документооборота Федеральной службы по труду и занятости не зарегистрировано.</w:t>
      </w:r>
    </w:p>
    <w:p w14:paraId="60E95878" w14:textId="77777777" w:rsidR="002E3343" w:rsidRDefault="002E3343" w:rsidP="002E3343">
      <w:pPr>
        <w:pStyle w:val="a3"/>
        <w:ind w:firstLine="567"/>
        <w:jc w:val="both"/>
      </w:pPr>
      <w:r>
        <w:rPr>
          <w:sz w:val="28"/>
          <w:szCs w:val="28"/>
        </w:rPr>
        <w:t>Физические лица, выполняющие работу на основании гражданско-правового договора, пре</w:t>
      </w:r>
      <w:bookmarkStart w:id="0" w:name="_GoBack"/>
      <w:bookmarkEnd w:id="0"/>
      <w:r>
        <w:rPr>
          <w:sz w:val="28"/>
          <w:szCs w:val="28"/>
        </w:rPr>
        <w:t>дметом которого являются выполнение работ и (или) оказание услуг, договора авторского заказа, подлежат обязательному социальному страхованию от несчастных случаев на производстве и профессиональных заболеваний, если в соответствии с указанными договорами заказчик обязан уплачивать страховщику страховые взносы (пункт 1 статьи 5 Федерального закона от 24 июля 1998 г. № 125-ФЗ "Об обязательном социальном страховании от несчастных случаев на производстве и профессиональных заболеваний", далее - Закон № 125-ФЗ).</w:t>
      </w:r>
    </w:p>
    <w:p w14:paraId="72F3E448" w14:textId="77777777" w:rsidR="002E3343" w:rsidRDefault="002E3343" w:rsidP="002E3343">
      <w:pPr>
        <w:pStyle w:val="a3"/>
        <w:ind w:firstLine="567"/>
        <w:jc w:val="both"/>
      </w:pPr>
      <w:r>
        <w:rPr>
          <w:sz w:val="28"/>
          <w:szCs w:val="28"/>
        </w:rPr>
        <w:t>В этом случае в соответствии с постановлением Правительства Российской Федерации от 1 декабря 2005 г. № 713 "Об утверждении Правил отнесения видов экономической деятельности к классу профессионального риска" размер страхового тарифа определяется в зависимости от класса профессионального риска, а назначение и выплата застрахованному пособия по временной нетрудоспособности в связи с несчастным случаем на производстве или профессиональным заболеванием - в соответствии со статьёй 15 Закона № 125-ФЗ.</w:t>
      </w:r>
    </w:p>
    <w:p w14:paraId="1189A58E" w14:textId="77777777" w:rsidR="002E3343" w:rsidRDefault="002E3343" w:rsidP="002E3343">
      <w:pPr>
        <w:pStyle w:val="a3"/>
        <w:ind w:firstLine="567"/>
        <w:jc w:val="both"/>
      </w:pPr>
      <w:r>
        <w:rPr>
          <w:sz w:val="28"/>
          <w:szCs w:val="28"/>
        </w:rPr>
        <w:t>За нарушение установленного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порядка представления в Фонд социального страхования Российской Федерации информации установлена административная ответственность (статья 15.33 Кодекса Российской Федерации об административных правонарушениях, далее - КОАП РФ).</w:t>
      </w:r>
    </w:p>
    <w:p w14:paraId="68A0F4C0" w14:textId="77777777" w:rsidR="002E3343" w:rsidRDefault="002E3343" w:rsidP="002E3343">
      <w:pPr>
        <w:pStyle w:val="a3"/>
        <w:ind w:firstLine="567"/>
        <w:jc w:val="both"/>
      </w:pPr>
      <w:r>
        <w:rPr>
          <w:sz w:val="28"/>
          <w:szCs w:val="28"/>
        </w:rPr>
        <w:lastRenderedPageBreak/>
        <w:t>Таким образом, лица, заключившие договор гражданско-правового характера, по которому заказчик обязан к уплате страховых взносов в порядке, установленном Законом № 125-ФЗ, являются субъектом отношений охраны труда, где объём правомочий подрядчика равен объёму правомочий работника, а объём правомочий заказчика - объёму правомочий работодателя в сфере трудовых отношений.</w:t>
      </w:r>
    </w:p>
    <w:p w14:paraId="01DA647D" w14:textId="77777777" w:rsidR="002E3343" w:rsidRDefault="002E3343" w:rsidP="002E3343">
      <w:pPr>
        <w:pStyle w:val="a3"/>
        <w:ind w:firstLine="567"/>
        <w:jc w:val="both"/>
      </w:pPr>
      <w:r>
        <w:rPr>
          <w:sz w:val="28"/>
          <w:szCs w:val="28"/>
        </w:rPr>
        <w:t>В статье 212 Трудового кодекса Российской Федерации (далее - ТК РФ) определено, что обязанности по обеспечению безопасных условий и охраны труда возлагаются на работодателя. Работник же обязан проходить обучение безопасным методам и приемам выполнения работ и оказанию первой помощи пострадавшим на производстве, инструктаж по охране труда, стажировку на рабочем месте, проверку знаний требований охраны труда (статья 214 ТК РФ).</w:t>
      </w:r>
    </w:p>
    <w:p w14:paraId="324DB0C1" w14:textId="77777777" w:rsidR="002E3343" w:rsidRDefault="002E3343" w:rsidP="002E3343">
      <w:pPr>
        <w:pStyle w:val="a3"/>
        <w:ind w:firstLine="567"/>
        <w:jc w:val="both"/>
      </w:pPr>
      <w:r>
        <w:rPr>
          <w:sz w:val="28"/>
          <w:szCs w:val="28"/>
        </w:rPr>
        <w:t>За нарушение требований статей 212 и 214 ТК РФ установлена административная ответственность (статья 5.27.1 КОАП РФ).</w:t>
      </w:r>
    </w:p>
    <w:p w14:paraId="6982AF6F" w14:textId="77777777" w:rsidR="002E3343" w:rsidRDefault="002E3343" w:rsidP="002E3343">
      <w:pPr>
        <w:pStyle w:val="a3"/>
        <w:ind w:firstLine="567"/>
        <w:jc w:val="both"/>
      </w:pPr>
      <w:r>
        <w:rPr>
          <w:sz w:val="28"/>
          <w:szCs w:val="28"/>
        </w:rPr>
        <w:t>В соответствии с пунктом 2.1.2 Порядка обучения по охране труда и проверки знаний требований охраны труда работников организаций, утвержденный постановлением Минтруда России и Минобразования России от 13 января 2003 г. № 1/29 (далее - Порядок) все принимаемые на работу лица, а также командированные в организацию работники и работники сторонних организаций, выполняющие работы на выделенном участке, обучающиеся образовательных учреждений соответствующих уровней, проходящие в организации производственную практику, и другие лица, участвующие в производственной деятельности организации, проходят в установленном порядке вводный инструктаж, который проводит специалист по охране труда или работник, на которого приказом работодателя (или уполномоченного им лица) возложены эти обязанности.</w:t>
      </w:r>
    </w:p>
    <w:p w14:paraId="55912591" w14:textId="77777777" w:rsidR="002E3343" w:rsidRDefault="002E3343" w:rsidP="002E3343">
      <w:pPr>
        <w:pStyle w:val="a3"/>
        <w:ind w:firstLine="567"/>
        <w:jc w:val="both"/>
      </w:pPr>
      <w:r>
        <w:rPr>
          <w:sz w:val="28"/>
          <w:szCs w:val="28"/>
        </w:rPr>
        <w:t>В соответствии с пунктом 2.1.3 Порядка, кроме вводного инструктажа по охране труда, проводятся первичный инструктаж на рабочем месте, повторный, внеплановый и целевой инструктажи.</w:t>
      </w:r>
    </w:p>
    <w:p w14:paraId="3C5B0943" w14:textId="77777777" w:rsidR="002E3343" w:rsidRDefault="002E3343" w:rsidP="002E3343">
      <w:pPr>
        <w:pStyle w:val="a3"/>
        <w:ind w:firstLine="567"/>
        <w:jc w:val="both"/>
      </w:pPr>
      <w:r>
        <w:rPr>
          <w:sz w:val="28"/>
          <w:szCs w:val="28"/>
        </w:rPr>
        <w:t>Согласно пункту 2.1.4 Порядка первичный инструктаж на рабочем месте проводится до начала самостоятельной работы, в том числе с командированными работниками сторонних организаций и другими лицами, участвующими в производственной деятельности организации.</w:t>
      </w:r>
    </w:p>
    <w:p w14:paraId="0B7F242A" w14:textId="77777777" w:rsidR="002E3343" w:rsidRDefault="002E3343" w:rsidP="002E3343">
      <w:pPr>
        <w:pStyle w:val="a3"/>
        <w:ind w:firstLine="567"/>
        <w:jc w:val="both"/>
      </w:pPr>
      <w:r>
        <w:rPr>
          <w:sz w:val="28"/>
          <w:szCs w:val="28"/>
        </w:rPr>
        <w:t>Поэтому, если подрядчик как физическое лицо, заключившее договор гражданско-правового характера, по которому заказчик обязан к уплате страховых взносов в порядке, установленном Законом № 125-ФЗ, участвует в производственной деятельности организации, с ним проводится первичный инструктаж на рабочем месте (письмо Минтруда России от 17.05.2019 № 15-2/ООГ-1157).</w:t>
      </w:r>
    </w:p>
    <w:p w14:paraId="279B040D" w14:textId="77777777" w:rsidR="002E3343" w:rsidRDefault="002E3343" w:rsidP="002E3343">
      <w:pPr>
        <w:pStyle w:val="a3"/>
        <w:ind w:firstLine="567"/>
        <w:jc w:val="both"/>
      </w:pPr>
      <w:r>
        <w:rPr>
          <w:sz w:val="28"/>
          <w:szCs w:val="28"/>
        </w:rPr>
        <w:lastRenderedPageBreak/>
        <w:t>Вместе с тем, вышеизложенное не означает, заключение договоров гражданско-правового характера, которые регулируют трудовые отношения, является допустимым.</w:t>
      </w:r>
    </w:p>
    <w:p w14:paraId="00F72152" w14:textId="77777777" w:rsidR="002E3343" w:rsidRDefault="002E3343" w:rsidP="002E3343">
      <w:pPr>
        <w:pStyle w:val="a3"/>
        <w:ind w:firstLine="567"/>
        <w:jc w:val="both"/>
      </w:pPr>
      <w:r>
        <w:rPr>
          <w:sz w:val="28"/>
          <w:szCs w:val="28"/>
        </w:rPr>
        <w:t>На лицо, заключившее договор гражданско-правового характера, который не содержит признаков трудовых отношений, нормы (в т.ч. гарантии) трудового законодательства не распространяются.</w:t>
      </w:r>
    </w:p>
    <w:p w14:paraId="23C5FBEA" w14:textId="77777777" w:rsidR="002E3343" w:rsidRDefault="002E3343" w:rsidP="002E3343">
      <w:pPr>
        <w:pStyle w:val="a3"/>
        <w:ind w:firstLine="567"/>
        <w:jc w:val="both"/>
      </w:pPr>
      <w:r>
        <w:rPr>
          <w:sz w:val="28"/>
          <w:szCs w:val="28"/>
        </w:rPr>
        <w:t>Привлечение сторон гражданско-правового договора к административной ответственности за нарушение норм, которые регулируют трудовые отношения, законом не предусмотрено.</w:t>
      </w:r>
    </w:p>
    <w:p w14:paraId="7D5E1187" w14:textId="77777777" w:rsidR="002E3343" w:rsidRDefault="002E3343" w:rsidP="002E3343">
      <w:pPr>
        <w:pStyle w:val="a3"/>
        <w:ind w:firstLine="567"/>
        <w:jc w:val="both"/>
      </w:pPr>
      <w:r>
        <w:rPr>
          <w:sz w:val="28"/>
          <w:szCs w:val="28"/>
        </w:rPr>
        <w:t>Работодатель не обязан проводить инструктаж по охране труда для лиц, привлечённых к работам по договорам гражданско-правового характера, которые не содержат признаков трудовых отношений.</w:t>
      </w:r>
    </w:p>
    <w:p w14:paraId="0D05978D" w14:textId="77777777" w:rsidR="002E3343" w:rsidRDefault="002E3343" w:rsidP="002E3343">
      <w:pPr>
        <w:pStyle w:val="a3"/>
        <w:spacing w:before="0" w:beforeAutospacing="0" w:after="0" w:afterAutospacing="0"/>
        <w:ind w:right="3"/>
        <w:jc w:val="right"/>
        <w:rPr>
          <w:sz w:val="28"/>
          <w:szCs w:val="28"/>
        </w:rPr>
      </w:pPr>
      <w:r>
        <w:rPr>
          <w:sz w:val="28"/>
          <w:szCs w:val="28"/>
        </w:rPr>
        <w:t>Начальник</w:t>
      </w:r>
    </w:p>
    <w:p w14:paraId="6A44C934" w14:textId="77777777" w:rsidR="002E3343" w:rsidRDefault="002E3343" w:rsidP="002E3343">
      <w:pPr>
        <w:pStyle w:val="a3"/>
        <w:spacing w:before="0" w:beforeAutospacing="0" w:after="0" w:afterAutospacing="0"/>
        <w:ind w:right="3"/>
        <w:jc w:val="right"/>
        <w:rPr>
          <w:sz w:val="28"/>
          <w:szCs w:val="28"/>
        </w:rPr>
      </w:pPr>
      <w:r>
        <w:rPr>
          <w:sz w:val="28"/>
          <w:szCs w:val="28"/>
        </w:rPr>
        <w:t>Юридического Управления</w:t>
      </w:r>
    </w:p>
    <w:p w14:paraId="35CDBA34" w14:textId="391BC1D8" w:rsidR="00913225" w:rsidRDefault="002E3343" w:rsidP="002E3343">
      <w:pPr>
        <w:pStyle w:val="a3"/>
        <w:spacing w:before="0" w:beforeAutospacing="0" w:after="0" w:afterAutospacing="0"/>
        <w:ind w:right="3"/>
        <w:jc w:val="right"/>
      </w:pPr>
      <w:r>
        <w:rPr>
          <w:sz w:val="28"/>
          <w:szCs w:val="28"/>
        </w:rPr>
        <w:t xml:space="preserve">Б.С. </w:t>
      </w:r>
      <w:proofErr w:type="spellStart"/>
      <w:r>
        <w:rPr>
          <w:rStyle w:val="spelle"/>
          <w:sz w:val="28"/>
          <w:szCs w:val="28"/>
        </w:rPr>
        <w:t>Гудко</w:t>
      </w:r>
      <w:proofErr w:type="spellEnd"/>
    </w:p>
    <w:sectPr w:rsidR="009132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909"/>
    <w:rsid w:val="002E3343"/>
    <w:rsid w:val="006C6909"/>
    <w:rsid w:val="00913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64C5A"/>
  <w15:chartTrackingRefBased/>
  <w15:docId w15:val="{ACB81374-BF7C-4070-943C-499D11DB8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E33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E3343"/>
    <w:rPr>
      <w:b/>
      <w:bCs/>
    </w:rPr>
  </w:style>
  <w:style w:type="character" w:customStyle="1" w:styleId="spelle">
    <w:name w:val="spelle"/>
    <w:basedOn w:val="a0"/>
    <w:rsid w:val="002E33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938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798</Words>
  <Characters>4554</Characters>
  <Application>Microsoft Office Word</Application>
  <DocSecurity>0</DocSecurity>
  <Lines>37</Lines>
  <Paragraphs>10</Paragraphs>
  <ScaleCrop>false</ScaleCrop>
  <Company/>
  <LinksUpToDate>false</LinksUpToDate>
  <CharactersWithSpaces>5342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Parubenko</dc:creator>
  <cp:keywords/>
  <dc:description/>
  <cp:lastModifiedBy>Parubenko</cp:lastModifiedBy>
  <cp:revision>2</cp:revision>
  <dcterms:created xsi:type="dcterms:W3CDTF">2020-03-13T11:09:00Z</dcterms:created>
  <dcterms:modified xsi:type="dcterms:W3CDTF">2020-03-13T11:09:00Z</dcterms:modified>
</cp:coreProperties>
</file>