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085D59">
      <w:pPr>
        <w:pStyle w:val="ConsPlusNormal"/>
        <w:jc w:val="both"/>
        <w:outlineLvl w:val="0"/>
      </w:pPr>
      <w:bookmarkStart w:id="0" w:name="_GoBack"/>
      <w:bookmarkEnd w:id="0"/>
    </w:p>
    <w:p w:rsidR="00000000" w:rsidRDefault="00085D59">
      <w:pPr>
        <w:pStyle w:val="ConsPlusNormal"/>
      </w:pPr>
      <w:r>
        <w:t>Зарегистрировано в Минюсте России 14 августа 2019 г. N 55593</w:t>
      </w:r>
    </w:p>
    <w:p w:rsidR="00000000" w:rsidRDefault="00085D5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00000" w:rsidRDefault="00085D59">
      <w:pPr>
        <w:pStyle w:val="ConsPlusNormal"/>
        <w:ind w:firstLine="540"/>
        <w:jc w:val="both"/>
      </w:pPr>
    </w:p>
    <w:p w:rsidR="00000000" w:rsidRDefault="00085D59">
      <w:pPr>
        <w:pStyle w:val="ConsPlusTitle"/>
        <w:jc w:val="center"/>
      </w:pPr>
      <w:r>
        <w:t>ФЕДЕРАЛЬНАЯ СЛУЖБА ПО НАДЗОРУ В СФЕРЕ ЗАЩИТЫ</w:t>
      </w:r>
    </w:p>
    <w:p w:rsidR="00000000" w:rsidRDefault="00085D59">
      <w:pPr>
        <w:pStyle w:val="ConsPlusTitle"/>
        <w:jc w:val="center"/>
      </w:pPr>
      <w:r>
        <w:t>ПРАВ ПОТРЕБИТЕЛЕЙ И БЛАГОПОЛУЧИЯ ЧЕЛОВЕКА</w:t>
      </w:r>
    </w:p>
    <w:p w:rsidR="00000000" w:rsidRDefault="00085D59">
      <w:pPr>
        <w:pStyle w:val="ConsPlusTitle"/>
        <w:jc w:val="center"/>
      </w:pPr>
    </w:p>
    <w:p w:rsidR="00000000" w:rsidRDefault="00085D59">
      <w:pPr>
        <w:pStyle w:val="ConsPlusTitle"/>
        <w:jc w:val="center"/>
      </w:pPr>
      <w:r>
        <w:t>ГЛАВНЫЙ ГОСУДАРСТВЕННЫЙ САНИТАРНЫЙ ВРАЧ</w:t>
      </w:r>
    </w:p>
    <w:p w:rsidR="00000000" w:rsidRDefault="00085D59">
      <w:pPr>
        <w:pStyle w:val="ConsPlusTitle"/>
        <w:jc w:val="center"/>
      </w:pPr>
      <w:r>
        <w:t>РОССИЙСКОЙ ФЕДЕРАЦИИ</w:t>
      </w:r>
    </w:p>
    <w:p w:rsidR="00000000" w:rsidRDefault="00085D59">
      <w:pPr>
        <w:pStyle w:val="ConsPlusTitle"/>
        <w:jc w:val="center"/>
      </w:pPr>
    </w:p>
    <w:p w:rsidR="00000000" w:rsidRDefault="00085D59">
      <w:pPr>
        <w:pStyle w:val="ConsPlusTitle"/>
        <w:jc w:val="center"/>
      </w:pPr>
      <w:r>
        <w:t>ПОСТАНОВЛЕНИЕ</w:t>
      </w:r>
    </w:p>
    <w:p w:rsidR="00000000" w:rsidRDefault="00085D59">
      <w:pPr>
        <w:pStyle w:val="ConsPlusTitle"/>
        <w:jc w:val="center"/>
      </w:pPr>
      <w:r>
        <w:t>от 10 июля 2019 г. N 10</w:t>
      </w:r>
    </w:p>
    <w:p w:rsidR="00000000" w:rsidRDefault="00085D59">
      <w:pPr>
        <w:pStyle w:val="ConsPlusTitle"/>
        <w:jc w:val="center"/>
      </w:pPr>
    </w:p>
    <w:p w:rsidR="00000000" w:rsidRDefault="00085D59">
      <w:pPr>
        <w:pStyle w:val="ConsPlusTitle"/>
        <w:jc w:val="center"/>
      </w:pPr>
      <w:r>
        <w:t>О МЕРОПРИЯТИЯХ</w:t>
      </w:r>
    </w:p>
    <w:p w:rsidR="00000000" w:rsidRDefault="00085D59">
      <w:pPr>
        <w:pStyle w:val="ConsPlusTitle"/>
        <w:jc w:val="center"/>
      </w:pPr>
      <w:r>
        <w:t>ПО ПРОФИЛАКТИКЕ ГРИППА И ОСТРЫХ РЕСПИРАТОРНЫХ ВИРУСНЫХ</w:t>
      </w:r>
    </w:p>
    <w:p w:rsidR="00000000" w:rsidRDefault="00085D59">
      <w:pPr>
        <w:pStyle w:val="ConsPlusTitle"/>
        <w:jc w:val="center"/>
      </w:pPr>
      <w:r>
        <w:t>ИНФЕКЦИЙ В ЭПИДЕМИЧЕСКОМ СЕЗОНЕ 2019 - 202</w:t>
      </w:r>
      <w:r>
        <w:t>0 ГОДОВ</w:t>
      </w:r>
    </w:p>
    <w:p w:rsidR="00000000" w:rsidRDefault="00085D59">
      <w:pPr>
        <w:pStyle w:val="ConsPlusNormal"/>
        <w:jc w:val="center"/>
      </w:pPr>
    </w:p>
    <w:p w:rsidR="00000000" w:rsidRDefault="00085D59">
      <w:pPr>
        <w:pStyle w:val="ConsPlusNormal"/>
        <w:ind w:firstLine="540"/>
        <w:jc w:val="both"/>
      </w:pPr>
      <w:r>
        <w:t>Я, Главный государственный санитарный врач Российской Федерации А.Ю. Попова, в целях усиления мероприятий по предупреждению заболеваний гриппом и острыми респираторными вирусными инфекциями (далее - ОРВИ) населения Российской Федерации и подготовк</w:t>
      </w:r>
      <w:r>
        <w:t>и к эпидемическому сезону по гриппу и ОРВИ 2019 - 2020 годов, в соответствии со статьей 51 Федерального закона от 30.03.1999 N 52-ФЗ "О санитарно-эпидемиологическом благополучии населения" (Собрание законодательства Российской Федерации, 1999, N 14, ст. 16</w:t>
      </w:r>
      <w:r>
        <w:t>50; 2002, N 1 (ч. 1), ст. 2; 2003, N 2, ст. 167; N 27 (ч. 1), ст. 2700; 2004, N 35, ст. 3607; 2005, N 19, ст. 1752; 2006, N 1, ст. 10; N 52 (ч. 1), ст. 5498; 2007, N 1 (ч. 1), ст. 21, ст. 29; N 27, ст. 3213; N 46, ст. 5554; N 49, ст. 6070; 2008 N 29 (ч. 1)</w:t>
      </w:r>
      <w:r>
        <w:t>, ст. 3418; N 30 (ч. 2), ст. 3616; N 44, ст. 4984; N 52 (ч. 1), ст. 6223; 2009, N 1, ст. 17; 2010, N 40, ст. 4969; 2011, N 1, ст. 6; N 30 (ч. 1), ст. 4563, N 30 (ч. 1), ст. 4590; N 30 (ч. 1), ст. 4591; N 30 (ч. 1), ст. 4596; N 50, ст. 7359; 2012, N 24, ст.</w:t>
      </w:r>
      <w:r>
        <w:t xml:space="preserve"> 3069, N 26, ст. 3446; 2013, N 27, ст. 3447; N 30 (ч. 1), ст. 4079, N 48, ст. 6165; 2014, N 26 (ч. 1), ст. 3366, ст. 3377; 2015, N 1 (ч. 1), ст. 11, N 27, ст. 3951; N 29 (ч. 1), ст. 4334, ст. 4359; 2016, N 27 (ч. 1), ст. 4160, N 27 (ч. 2), ст. 4238; 2017, </w:t>
      </w:r>
      <w:r>
        <w:t>N 27, ст. 3932, ст. 3938, N 31 (ч. 1), ст. 4765, ст. 4770; 2018, N 17, ст. 2430; N 18, ст. 2571; N 30, ст. 4543; N 32 (ч. 2), ст. 5135) и пунктом 2 статьи 10 Федерального закона от 17.09.1998 N 157-ФЗ "Об иммунопрофилактике инфекционных болезней" (Собрание</w:t>
      </w:r>
      <w:r>
        <w:t xml:space="preserve"> законодательства Российской Федерации, 1998, N 38, ст. 4736; 2000, N 33, ст. 3348; 2003, N 2, ст. 167; 2004, N 35, ст. 3607; 2005, N 1 (ч. 1), ст. 25; 2006, N 27, ст. 2879; 2007, N 43, ст. 5084; N 49, ст. 6070; 2008, N 30 (ч. 2), ст. 3616, N 52 (ч. 1), ст</w:t>
      </w:r>
      <w:r>
        <w:t>. 6236; 2009, N 1, ст. 21, N 30, ст. 3739; 2010, N 50, ст. 6599; 2011, N 30 (ч. 1), ст. 4590; 2012, N 53 (ч. 1), ст. 7589; 2013, 2009, N 19, ст. 2331; N 27, ст. 3477; N 48, ст. 6165; N 51, ст. 6688; 2015, N 1 (ч. 1), ст. 48; N 14, ст. 2008, 2018, N 11, ст.</w:t>
      </w:r>
      <w:r>
        <w:t xml:space="preserve"> 1591; N 49 (ч. 1 - 4), ст. 7521) постановляю: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1. Высшим должностным лицам субъектов Российской Федерации (руководителям высшего исполнительного органа государственной власти субъектов Российской Федерации) рекомендовать: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1.1. Рассмотреть вопросы о ходе по</w:t>
      </w:r>
      <w:r>
        <w:t>дготовки к эпидемическому сезону заболеваемости гриппом и ОРВИ 2019 - 2020 годов, в том числе: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 xml:space="preserve">а) о готовности медицинских организаций к эпидемическому сезону; обеспеченности их </w:t>
      </w:r>
      <w:r>
        <w:lastRenderedPageBreak/>
        <w:t>материальными ресурсами, включая наличие запаса противовирусных препаратов, де</w:t>
      </w:r>
      <w:r>
        <w:t>зинфекционных средств, средств индивидуальной защиты, обеспечение специальной медицинской аппаратурой, транспортом;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б) о подготовке медицинских работников по вопросам оказания медицинской помощи населению при гриппе и ОРВИ, внебольничных пневмониях;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в) о п</w:t>
      </w:r>
      <w:r>
        <w:t>ерепрофилировании медицинских организаций на время эпидемического подъема заболеваемости гриппом и ОРВИ;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г) о готовности образовательных, социальных, медицинских, транспортных, жилищно-коммунальных организаций независимо от их организационно-правовой формы</w:t>
      </w:r>
      <w:r>
        <w:t xml:space="preserve"> по поддержанию в осенне-зимний период года необходимого температурного режима;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д) об организации с 30.08.2019 системной работы по информированию населения о мерах профилактики гриппа и ОРВИ, о преимуществах иммунопрофилактики гриппа;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е) об обеспечении охв</w:t>
      </w:r>
      <w:r>
        <w:t>атов прививками против гриппа не менее 45% населения, лиц, относящихся к группам риска - не менее 75%.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1.2. Внести при необходимости коррективы в региональные планы профилактических и противоэпидемических мероприятий по борьбе с гриппом и ОРВИ.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1.3. Содейс</w:t>
      </w:r>
      <w:r>
        <w:t>твовать органам исполнительной власти субъектов Российской Федерации в сфере охраны здоровья в организации и проведении в осенний период 2019 года мероприятий по иммунизации против гриппа лиц, относящихся к группам риска, определенных национальным календар</w:t>
      </w:r>
      <w:r>
        <w:t>ем профилактических прививок, а также лиц, работающих в организациях птицеводства, сотрудников зоопарков, имеющих контакт с птицей, и лиц, осуществляющих разведение домашней птицы для ее реализации населению.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1.4. Предусмотреть выделение необходимых ассигн</w:t>
      </w:r>
      <w:r>
        <w:t>ований на закупку медицинского оборудования, иммунобиологических лекарственных препаратов для проведения специфической профилактики среди категории граждан, не подлежащих обязательной вакцинации, прочих лекарственных средств для профилактики и лечения грип</w:t>
      </w:r>
      <w:r>
        <w:t>па и ОРВИ, средств индивидуальной защиты, дезинфицирующих средств в соответствии с расчетной потребностью.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1.5. С учетом эпидемиологической ситуации по гриппу и ОРВИ, складывающейся в регионе, и прогноза ее развития своевременно вводить ограничительные мер</w:t>
      </w:r>
      <w:r>
        <w:t>оприятия.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2. Руководителям территориальных органов Роспотребнадзора совместно с руководителями органов исполнительной власти субъектов Российской Федерации в сфере охраны здоровья: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2.1. Внести при необходимости на рассмотрение органов исполнит</w:t>
      </w:r>
      <w:r>
        <w:t>ельной власти субъектов Российской Федерации предложения по корректировке региональных планов мероприятий по профилактике гриппа и ОРВИ и их финансированию для достижения охвата профилактическими прививками против гриппа не менее 45% от численности населен</w:t>
      </w:r>
      <w:r>
        <w:t xml:space="preserve">ия субъекта Российской Федерации, охвата иммунизацией лиц, относящихся к группам риска, определенных национальным календарем профилактических прививок, не менее 75%, включая лиц, работающих в организациях </w:t>
      </w:r>
      <w:r>
        <w:lastRenderedPageBreak/>
        <w:t>птицеводства и свиноводства, сотрудников зоопарков,</w:t>
      </w:r>
      <w:r>
        <w:t xml:space="preserve"> имеющих контакт с птицей, и лиц, осуществляющих разведение домашней птицы для ее реализации населению.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2.2. Провести оценку готовности медицинских организаций к работе в период эпидемического подъема заболеваемости гриппом и ОРВИ, включая обеспеченность п</w:t>
      </w:r>
      <w:r>
        <w:t>рофильными койками и специальным оборудованием для оказания медицинской помощи больным гриппом и ОРВИ, внебольничными пневмониями, возможность оперативного перепрофилирования стационаров, развертывания отделений для лечения больных гриппом в амбулаторно-по</w:t>
      </w:r>
      <w:r>
        <w:t>ликлинических организациях и подготовку дополнительного медицинского персонала.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2.3. Обеспечить проведение систематического анализа заболеваемости гриппом, ОРВИ и внебольничными пневмониями в субъекте Российской Федерации для своевременного введения дополн</w:t>
      </w:r>
      <w:r>
        <w:t>ительных противоэпидемических мер и лабораторного обследования больных с тяжелым и нетипичным течением заболевания.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2.4. Организовать, начиная с 30.08.2019, еженедельный сбор данных и оперативное информирование Роспотребнадзора обо всех заболевших с первич</w:t>
      </w:r>
      <w:r>
        <w:t>ным клиническим диагнозом грипп, привитых против гриппа, в том числе с анализом по группам риска.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2.5. Обеспечить проведение серологического мониторинга за гриппом: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 xml:space="preserve">а) в предэпидемический период - для оценки состояния коллективного иммунитета к актуальным </w:t>
      </w:r>
      <w:r>
        <w:t>и ранее циркулировавшим антигенным вариантам возбудителей гриппа;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б) в поствакцинальный период - для оценки эффективности специфической профилактики гриппа;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в) в течении эпидемического сезона - мониторинг за циркуляцией возбудителей гриппа.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2.6. Организова</w:t>
      </w:r>
      <w:r>
        <w:t>ть, начиная с 30.08.2019, информирование населения о преимуществах вакцинопрофилактики и других мерах профилактики гриппа, в том числе с использованием средств массовой информации.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2.7. Обеспечить незамедлительное информирование Роспотребнадзора о регистра</w:t>
      </w:r>
      <w:r>
        <w:t>ции в регионе очагов гриппа птиц и оперативное проведение полного комплекса противоэпидемических и профилактических мероприятий в очагах гриппа птиц.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3. Руководителям органов исполнительной власти субъектов Российской Федерации в сфере охраны здоровья реко</w:t>
      </w:r>
      <w:r>
        <w:t>мендовать: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 xml:space="preserve">3.1. С 30.08.2019 и в течение эпидемического сезона по гриппу и ОРВИ 2019 - 2020 годов обеспечить систематическую подготовку медицинского персонала по вопросам оказания медицинской помощи населению при гриппе и ОРВИ, внебольничных пневмониях (в </w:t>
      </w:r>
      <w:r>
        <w:t>том числе, по работе с медицинским оборудованием), а также вакцинопрофилактики гриппа, обратив особое внимание на подготовку молодых специалистов.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 xml:space="preserve">3.2. Обеспечить проведение прививочной кампании против гриппа в осенний период 2019 </w:t>
      </w:r>
      <w:r>
        <w:lastRenderedPageBreak/>
        <w:t>года с максимальным (не м</w:t>
      </w:r>
      <w:r>
        <w:t>енее 75%) охватом прививками населения из групп риска, предусмотренных национальным календарем профилактических прививок, а также других групп населения.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 xml:space="preserve">3.3. Организовать своевременное в необходимом объеме оказание медицинской помощи населению на дому, в </w:t>
      </w:r>
      <w:r>
        <w:t>амбулаторных и стационарных медицинских организациях в период подъема заболеваемости гриппом и ОРВИ, обратив особое внимание на детей, беременных женщин и лиц, относящихся к группам риска.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3.4. Внедрить в практику для врачей, оказывающих первичную медицинс</w:t>
      </w:r>
      <w:r>
        <w:t>кую помощь, сотрудников скорой медицинской помощи, приемных отделений стационаров опросники для больных с клиническими признаками гриппа и ОРВИ в целях оперативной диагностики и прогноза заболеваний гриппом, другими ОРВИ, внебольничными пневмониями, а такж</w:t>
      </w:r>
      <w:r>
        <w:t>е определения маршрутизации и объемов оказания медицинской помощи.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3.5. Организовать контроль динамики состояния здоровья больных гриппом, имеющих хронические заболевания и не привитых против гриппа.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3.6. Принять меры по недопущению внутрибольничного распр</w:t>
      </w:r>
      <w:r>
        <w:t>остранения респираторных вирусных инфекций, в том числе введению запрета посещений структурных подразделений родовспомогательных стационаров и медицинских организаций второго этапа выхаживания родственниками и лицами, не являющиеся сотрудниками указанных о</w:t>
      </w:r>
      <w:r>
        <w:t>рганизаций, на период активной циркуляции вирусов гриппа и других респираторных вирусов негриппозной этиологии. Обеспечить допуск матерей по уходу за новорожденными в стационары после прохождения фильтров на предмет выявления острых инфекционных заболевани</w:t>
      </w:r>
      <w:r>
        <w:t>й, в том числе ОРВИ.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3.7. Обеспечить поддержание неснижаемого запаса противовирусных препаратов, дезинфекционных средств и средств индивидуальной защиты в аптечной сети и стационарах.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3.8. Организовать забор и доставку в соответствующие диагностические лаб</w:t>
      </w:r>
      <w:r>
        <w:t>оратории материала надлежащего качества от больных гриппом и ОРВИ: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а) в начале эпидемиологического сезона - от первых случаев гриппа и ОРВИ;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б) в течение эпидемиологического сезона - из очагов в организованных коллективах, от лиц с тяжелой формой заболеван</w:t>
      </w:r>
      <w:r>
        <w:t>ия, от привитых от гриппа лиц, заболевших гриппом, а также от лиц, имеющих контакт с домашней или дикой птицей;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в) в каждом случае смерти от гриппа и ОРВИ (секционный материал).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3.9. Принять меры по организации проведения диагностических исследований на гр</w:t>
      </w:r>
      <w:r>
        <w:t>ипп материала от больных гриппом, ОРВИ, внебольничными пневмониями на базе лабораторий медицинских организаций.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3.10. Принять меры по снижению числа летальных случаев гриппа.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3.11. При регистрации летальных исходов в результате заболеваний гриппом и внебол</w:t>
      </w:r>
      <w:r>
        <w:t xml:space="preserve">ьничных пневмоний проводить комиссионное рассмотрение каждого случая с целью </w:t>
      </w:r>
      <w:r>
        <w:lastRenderedPageBreak/>
        <w:t>установления причин и факторов, обусловивших летальный исход.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4. Руководителям органов исполнительной власти субъектов Российской Федерации в сфере образования рекомендовать: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4.1.</w:t>
      </w:r>
      <w:r>
        <w:t xml:space="preserve"> Принять меры по подготовке образовательных организаций к работе в осенне-зимний период, обратив особое внимание на условия соблюдения оптимального теплового режима, режима проветривания помещений, наличие необходимого оборудования и расходных материалов: </w:t>
      </w:r>
      <w:r>
        <w:t>бактерицидных ламп, термометров, дезинфекционных средств, средств индивидуальной защиты органов дыхания для сотрудников.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4.2. Обеспечить контроль за проведением иммунизации против гриппа сотрудников образовательных организаций.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4.3. Обеспечить своевременное введение ограничительных мероприятий в период подъема заболеваемости гриппом и ОРВИ, в том числе по приостановлению учебного процесса, отмене массовых культурных и спортивных мероприятий.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4.4. Провести совместно с территориаль</w:t>
      </w:r>
      <w:r>
        <w:t>ными органами Роспотребнадзора обучение персонала дошкольных образовательных и общеобразовательных организаций мерам профилактики гриппа.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5. Руководителям организаций независимо от организационно-правовой формы рекомендовать: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 xml:space="preserve">5.1. Организовать иммунизацию </w:t>
      </w:r>
      <w:r>
        <w:t>сотрудников против гриппа.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5.2. Принять меры по недопущению переохлаждения лиц, работающих на открытом воздухе в зимний период, обеспечив наличие помещений для обогрева и приема пищи, а также соблюдение оптимального температурного режима в помещениях.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5.3.</w:t>
      </w:r>
      <w:r>
        <w:t xml:space="preserve"> В период эпидемического сезона по гриппу и ОРВИ: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а) принять меры по недопущению к работе лиц, больных ОРВИ;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б) обеспечить сотрудников, работающих с населением, средствами индивидуальной защиты органов дыхания (медицинскими масками).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6. Руководителям терри</w:t>
      </w:r>
      <w:r>
        <w:t>ториальных органов Роспотребнадзора, главным врачам центров гигиены и эпидемиологии Роспотребнадзора с 30.08.2019 обеспечить: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6.1. Проведение мониторинга за заболеваемостью гриппом и ОРВИ, внебольничными пневмониями, расшифровку этиологии указанных заболев</w:t>
      </w:r>
      <w:r>
        <w:t>аний с применением методов быстрой лабораторной диагностики, поддержание необходимого уровня оснащенности диагностическими препаратами лабораторий для идентификации вирусов гриппа, в том числе гриппа птиц.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6.2. Качественный сбор, надлежащие условия и своев</w:t>
      </w:r>
      <w:r>
        <w:t xml:space="preserve">ременность транспортирования биологического материала в ФБУН ГНЦ ВБ "Вектор" Роспотребнадзора или ФБУН "Центральный НИИ эпидемиологии" Роспотребнадзора для проведения углубленных молекулярно-генетических </w:t>
      </w:r>
      <w:r>
        <w:lastRenderedPageBreak/>
        <w:t>и вирусологических исследований.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6.3. Отправку образ</w:t>
      </w:r>
      <w:r>
        <w:t>цов биологического материала в ФБУН ГНЦ ВБ "Вектор" Роспотребнадзора или ФБУН "Центральный НИИ эпидемиологии" Роспотребнадзора для проведения углубленных молекулярно-генетических и вирусологических исследований: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а) от первых заболевших гриппом и ОРВИ;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б) о</w:t>
      </w:r>
      <w:r>
        <w:t>т лиц с тяжелой формой заболевания, от привитых от гриппа лиц, заболевших гриппом, а также от лиц, имеющих контакт с домашней или дикой птицей, из очагов в организованных коллективах;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в) в каждом случае смерти от гриппа и ОРВИ (секционный материал).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7. ФБУ</w:t>
      </w:r>
      <w:r>
        <w:t>Н ГНЦ ВБ "Вектор" Роспотребнадзора (Максютов Р.А.), ФБУН "Центральный НИИ эпидемиологии" Роспотребнадзора (Акимкин В.Г.) обеспечить: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7.1. Проведение углубленных молекулярно-генетических и вирусологических исследований биологического материала от больных гр</w:t>
      </w:r>
      <w:r>
        <w:t>иппом, представленного центрами гигиены и эпидемиологии Роспотребнадзора, информирование Роспотребнадзора и территориальных органов Роспотребнадзора о результатах исследований.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7.2. Оказание практической и методической помощи территориальным органам и учре</w:t>
      </w:r>
      <w:r>
        <w:t>ждениям Роспотребнадзора в проведении лабораторной диагностики гриппа и ОРВИ.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8. Руководителям территориальных органов Роспотребнадзора с 30.08.2019 установить контроль за: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8.1. Организацией и проведением иммунизации населения против гриппа, соблюдением ус</w:t>
      </w:r>
      <w:r>
        <w:t>ловий транспортирования и хранения гриппозных вакцин в медицинских организациях.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8.2. Проведением подготовительных мероприятий к эпидемическому сезону гриппа и ОРВИ медицинскими и образовательными организациями, организациями торговли и другими организация</w:t>
      </w:r>
      <w:r>
        <w:t>ми.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8.3. Своевременностью проведения учета и анализа заболеваемости гриппом и ОРВИ с учетом результатов лабораторных исследований.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8.4. Своевременностью введения ограничительных мероприятий медицинскими и образовательными организациями, организациями торго</w:t>
      </w:r>
      <w:r>
        <w:t>вли и другими организациями при осложнении эпидемиологической ситуации.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8.5. Соблюдением требований санитарно-эпидемиологических правил СП 3.1.2.3117-13 "Профилактика гриппа и других острых респираторных вирусных инфекций", утвержденных постановлением Глав</w:t>
      </w:r>
      <w:r>
        <w:t>ного государственного санитарного врача Российской Федерации от 18.11.2013 N 63 (зарегистрировано Минюстом России 04.04.2014, регистрационный номер 31831).</w:t>
      </w:r>
    </w:p>
    <w:p w:rsidR="00000000" w:rsidRDefault="00085D59">
      <w:pPr>
        <w:pStyle w:val="ConsPlusNormal"/>
        <w:spacing w:before="240"/>
        <w:ind w:firstLine="540"/>
        <w:jc w:val="both"/>
      </w:pPr>
      <w:r>
        <w:t>9. Контроль за выполнением настоящего постановления возложить на заместителя Главного государственно</w:t>
      </w:r>
      <w:r>
        <w:t>го санитарного врача Российской Федерации Брагину И.В.</w:t>
      </w:r>
    </w:p>
    <w:p w:rsidR="00000000" w:rsidRDefault="00085D59">
      <w:pPr>
        <w:pStyle w:val="ConsPlusNormal"/>
        <w:ind w:firstLine="540"/>
        <w:jc w:val="both"/>
      </w:pPr>
    </w:p>
    <w:p w:rsidR="00000000" w:rsidRDefault="00085D59">
      <w:pPr>
        <w:pStyle w:val="ConsPlusNormal"/>
        <w:jc w:val="right"/>
      </w:pPr>
      <w:r>
        <w:t>А.Ю.ПОПОВА</w:t>
      </w:r>
    </w:p>
    <w:p w:rsidR="00000000" w:rsidRDefault="00085D59">
      <w:pPr>
        <w:pStyle w:val="ConsPlusNormal"/>
        <w:jc w:val="both"/>
      </w:pPr>
    </w:p>
    <w:p w:rsidR="00000000" w:rsidRDefault="00085D59">
      <w:pPr>
        <w:pStyle w:val="ConsPlusNormal"/>
        <w:jc w:val="both"/>
      </w:pPr>
    </w:p>
    <w:p w:rsidR="00085D59" w:rsidRDefault="00085D5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085D59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40" w:right="566" w:bottom="1440" w:left="1133" w:header="0" w:footer="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5D59" w:rsidRDefault="00085D59">
      <w:pPr>
        <w:spacing w:after="0" w:line="240" w:lineRule="auto"/>
      </w:pPr>
      <w:r>
        <w:separator/>
      </w:r>
    </w:p>
  </w:endnote>
  <w:endnote w:type="continuationSeparator" w:id="0">
    <w:p w:rsidR="00085D59" w:rsidRDefault="00085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085D59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20"/>
      <w:gridCol w:w="3527"/>
      <w:gridCol w:w="3320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085D59">
          <w:pPr>
            <w:pStyle w:val="ConsPlusNormal"/>
            <w:rPr>
              <w:b/>
              <w:bCs/>
              <w:color w:val="F58220"/>
              <w:sz w:val="28"/>
              <w:szCs w:val="28"/>
            </w:rPr>
          </w:pPr>
          <w:r>
            <w:rPr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085D59">
          <w:pPr>
            <w:pStyle w:val="ConsPlusNormal"/>
            <w:jc w:val="center"/>
            <w:rPr>
              <w:b/>
              <w:bCs/>
              <w:sz w:val="20"/>
              <w:szCs w:val="20"/>
            </w:rPr>
          </w:pPr>
          <w:hyperlink r:id="rId1" w:history="1">
            <w:r>
              <w:rPr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085D59">
          <w:pPr>
            <w:pStyle w:val="ConsPlusNormal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Страница 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\PAGE</w:instrText>
          </w:r>
          <w:r w:rsidR="00367FC5">
            <w:rPr>
              <w:sz w:val="20"/>
              <w:szCs w:val="20"/>
            </w:rPr>
            <w:fldChar w:fldCharType="separate"/>
          </w:r>
          <w:r w:rsidR="00367FC5">
            <w:rPr>
              <w:noProof/>
              <w:sz w:val="20"/>
              <w:szCs w:val="20"/>
            </w:rPr>
            <w:t>2</w:t>
          </w:r>
          <w:r>
            <w:rPr>
              <w:sz w:val="20"/>
              <w:szCs w:val="20"/>
            </w:rPr>
            <w:fldChar w:fldCharType="end"/>
          </w:r>
          <w:r>
            <w:rPr>
              <w:sz w:val="20"/>
              <w:szCs w:val="20"/>
            </w:rPr>
            <w:t xml:space="preserve"> из 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\NUMPAGES</w:instrText>
          </w:r>
          <w:r w:rsidR="00367FC5">
            <w:rPr>
              <w:sz w:val="20"/>
              <w:szCs w:val="20"/>
            </w:rPr>
            <w:fldChar w:fldCharType="separate"/>
          </w:r>
          <w:r w:rsidR="00367FC5">
            <w:rPr>
              <w:noProof/>
              <w:sz w:val="20"/>
              <w:szCs w:val="20"/>
            </w:rPr>
            <w:t>7</w:t>
          </w:r>
          <w:r>
            <w:rPr>
              <w:sz w:val="20"/>
              <w:szCs w:val="20"/>
            </w:rPr>
            <w:fldChar w:fldCharType="end"/>
          </w:r>
        </w:p>
      </w:tc>
    </w:tr>
  </w:tbl>
  <w:p w:rsidR="00000000" w:rsidRDefault="00085D59">
    <w:pPr>
      <w:pStyle w:val="ConsPlusNormal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085D59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20"/>
      <w:gridCol w:w="3527"/>
      <w:gridCol w:w="3320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085D59">
          <w:pPr>
            <w:pStyle w:val="ConsPlusNormal"/>
            <w:rPr>
              <w:b/>
              <w:bCs/>
              <w:color w:val="F58220"/>
              <w:sz w:val="28"/>
              <w:szCs w:val="28"/>
            </w:rPr>
          </w:pPr>
          <w:r>
            <w:rPr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085D59">
          <w:pPr>
            <w:pStyle w:val="ConsPlusNormal"/>
            <w:jc w:val="center"/>
            <w:rPr>
              <w:b/>
              <w:bCs/>
              <w:sz w:val="20"/>
              <w:szCs w:val="20"/>
            </w:rPr>
          </w:pPr>
          <w:hyperlink r:id="rId1" w:history="1">
            <w:r>
              <w:rPr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085D59">
          <w:pPr>
            <w:pStyle w:val="ConsPlusNormal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Страница 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\PAGE</w:instrText>
          </w:r>
          <w:r w:rsidR="00367FC5">
            <w:rPr>
              <w:sz w:val="20"/>
              <w:szCs w:val="20"/>
            </w:rPr>
            <w:fldChar w:fldCharType="separate"/>
          </w:r>
          <w:r w:rsidR="00367FC5">
            <w:rPr>
              <w:noProof/>
              <w:sz w:val="20"/>
              <w:szCs w:val="20"/>
            </w:rPr>
            <w:t>1</w:t>
          </w:r>
          <w:r>
            <w:rPr>
              <w:sz w:val="20"/>
              <w:szCs w:val="20"/>
            </w:rPr>
            <w:fldChar w:fldCharType="end"/>
          </w:r>
          <w:r>
            <w:rPr>
              <w:sz w:val="20"/>
              <w:szCs w:val="20"/>
            </w:rPr>
            <w:t xml:space="preserve"> из 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\NUMPAGES</w:instrText>
          </w:r>
          <w:r w:rsidR="00367FC5">
            <w:rPr>
              <w:sz w:val="20"/>
              <w:szCs w:val="20"/>
            </w:rPr>
            <w:fldChar w:fldCharType="separate"/>
          </w:r>
          <w:r w:rsidR="00367FC5">
            <w:rPr>
              <w:noProof/>
              <w:sz w:val="20"/>
              <w:szCs w:val="20"/>
            </w:rPr>
            <w:t>7</w:t>
          </w:r>
          <w:r>
            <w:rPr>
              <w:sz w:val="20"/>
              <w:szCs w:val="20"/>
            </w:rPr>
            <w:fldChar w:fldCharType="end"/>
          </w:r>
        </w:p>
      </w:tc>
    </w:tr>
  </w:tbl>
  <w:p w:rsidR="00000000" w:rsidRDefault="00085D59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5D59" w:rsidRDefault="00085D59">
      <w:pPr>
        <w:spacing w:after="0" w:line="240" w:lineRule="auto"/>
      </w:pPr>
      <w:r>
        <w:separator/>
      </w:r>
    </w:p>
  </w:footnote>
  <w:footnote w:type="continuationSeparator" w:id="0">
    <w:p w:rsidR="00085D59" w:rsidRDefault="00085D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602"/>
      <w:gridCol w:w="415"/>
      <w:gridCol w:w="4150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085D59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Постановление Главного государственного санитарного врача РФ от 10.07.2019 N 10</w:t>
          </w:r>
          <w:r>
            <w:rPr>
              <w:sz w:val="16"/>
              <w:szCs w:val="16"/>
            </w:rPr>
            <w:br/>
            <w:t>"О мероприятиях по профилактике гриппа и...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085D59">
          <w:pPr>
            <w:pStyle w:val="ConsPlusNormal"/>
            <w:jc w:val="center"/>
          </w:pPr>
        </w:p>
        <w:p w:rsidR="00000000" w:rsidRDefault="00085D59">
          <w:pPr>
            <w:pStyle w:val="ConsPlusNormal"/>
            <w:jc w:val="center"/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085D59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26.08.2019</w:t>
          </w:r>
        </w:p>
      </w:tc>
    </w:tr>
  </w:tbl>
  <w:p w:rsidR="00000000" w:rsidRDefault="00085D59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085D59">
    <w:pPr>
      <w:pStyle w:val="ConsPlusNormal"/>
    </w:pPr>
    <w:r>
      <w:rPr>
        <w:sz w:val="10"/>
        <w:szCs w:val="1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602"/>
      <w:gridCol w:w="415"/>
      <w:gridCol w:w="4150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367FC5">
          <w:pPr>
            <w:pStyle w:val="ConsPlusNormal"/>
          </w:pPr>
          <w:r>
            <w:rPr>
              <w:noProof/>
            </w:rPr>
            <w:drawing>
              <wp:inline distT="0" distB="0" distL="0" distR="0">
                <wp:extent cx="1905000" cy="447675"/>
                <wp:effectExtent l="0" t="0" r="0" b="0"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000000" w:rsidRDefault="00085D59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Постановление Главного государственного санитарного врача РФ от 10.07.2019 N 10</w:t>
          </w:r>
          <w:r>
            <w:rPr>
              <w:sz w:val="16"/>
              <w:szCs w:val="16"/>
            </w:rPr>
            <w:br/>
            <w:t>"О мероприятиях по профилактике гриппа</w:t>
          </w:r>
          <w:r>
            <w:rPr>
              <w:sz w:val="16"/>
              <w:szCs w:val="16"/>
            </w:rPr>
            <w:t xml:space="preserve"> и...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085D59">
          <w:pPr>
            <w:pStyle w:val="ConsPlusNormal"/>
            <w:jc w:val="center"/>
          </w:pPr>
        </w:p>
        <w:p w:rsidR="00000000" w:rsidRDefault="00085D59">
          <w:pPr>
            <w:pStyle w:val="ConsPlusNormal"/>
            <w:jc w:val="center"/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085D59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2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26.08.2019</w:t>
          </w:r>
        </w:p>
      </w:tc>
    </w:tr>
  </w:tbl>
  <w:p w:rsidR="00000000" w:rsidRDefault="00085D59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085D59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recommended="1"/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FC5"/>
    <w:rsid w:val="00085D59"/>
    <w:rsid w:val="00367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1709952-F620-4816-BC03-1CA0BB41F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nsultant.r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2351</Words>
  <Characters>13403</Characters>
  <Application>Microsoft Office Word</Application>
  <DocSecurity>2</DocSecurity>
  <Lines>111</Lines>
  <Paragraphs>31</Paragraphs>
  <ScaleCrop>false</ScaleCrop>
  <Company>КонсультантПлюс Версия 4018.00.50</Company>
  <LinksUpToDate>false</LinksUpToDate>
  <CharactersWithSpaces>15723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Главного государственного санитарного врача РФ от 10.07.2019 N 10"О мероприятиях по профилактике гриппа и острых респираторных вирусных инфекций в эпидемическом сезоне 2019 - 2020 годов"(Зарегистрировано в Минюсте России 14.08.2019 N 55593)</dc:title>
  <dc:subject/>
  <dc:creator>Парубенко Антон</dc:creator>
  <cp:keywords/>
  <dc:description/>
  <cp:lastModifiedBy>Парубенко Антон</cp:lastModifiedBy>
  <cp:revision>2</cp:revision>
  <dcterms:created xsi:type="dcterms:W3CDTF">2019-08-26T11:03:00Z</dcterms:created>
  <dcterms:modified xsi:type="dcterms:W3CDTF">2019-08-26T11:03:00Z</dcterms:modified>
</cp:coreProperties>
</file>