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F8204" w14:textId="77777777" w:rsidR="000251FD" w:rsidRPr="000251FD" w:rsidRDefault="000251FD" w:rsidP="000251FD">
      <w:pPr>
        <w:jc w:val="both"/>
      </w:pPr>
      <w:r w:rsidRPr="000251FD">
        <w:t> </w:t>
      </w:r>
      <w:r w:rsidRPr="000251FD">
        <w:br/>
      </w:r>
    </w:p>
    <w:p w14:paraId="028BCC8B" w14:textId="77777777" w:rsidR="000251FD" w:rsidRPr="000251FD" w:rsidRDefault="000251FD" w:rsidP="000251FD">
      <w:pPr>
        <w:jc w:val="both"/>
        <w:rPr>
          <w:b/>
          <w:bCs/>
        </w:rPr>
      </w:pPr>
      <w:r w:rsidRPr="000251FD">
        <w:rPr>
          <w:b/>
          <w:bCs/>
        </w:rPr>
        <w:t xml:space="preserve">РЕКОМЕНДАЦИИ </w:t>
      </w:r>
    </w:p>
    <w:p w14:paraId="483291FD" w14:textId="77777777" w:rsidR="000251FD" w:rsidRPr="000251FD" w:rsidRDefault="000251FD" w:rsidP="000251FD">
      <w:pPr>
        <w:jc w:val="both"/>
        <w:rPr>
          <w:b/>
          <w:bCs/>
        </w:rPr>
      </w:pPr>
      <w:r w:rsidRPr="000251FD">
        <w:rPr>
          <w:b/>
          <w:bCs/>
        </w:rPr>
        <w:t xml:space="preserve">ПО ВОПРОСАМ ОБЕСПЕЧЕНИЯ ПО ОБЯЗАТЕЛЬНОМУ СОЦИАЛЬНОМУ </w:t>
      </w:r>
    </w:p>
    <w:p w14:paraId="5717782B" w14:textId="77777777" w:rsidR="000251FD" w:rsidRPr="000251FD" w:rsidRDefault="000251FD" w:rsidP="000251FD">
      <w:pPr>
        <w:jc w:val="both"/>
        <w:rPr>
          <w:b/>
          <w:bCs/>
        </w:rPr>
      </w:pPr>
      <w:r w:rsidRPr="000251FD">
        <w:rPr>
          <w:b/>
          <w:bCs/>
        </w:rPr>
        <w:t xml:space="preserve">СТРАХОВАНИЮ ОТ НЕСЧАСТНЫХ СЛУЧАЕВ НА ПРОИЗВОДСТВЕ </w:t>
      </w:r>
    </w:p>
    <w:p w14:paraId="3A69F19F" w14:textId="77777777" w:rsidR="000251FD" w:rsidRPr="000251FD" w:rsidRDefault="000251FD" w:rsidP="000251FD">
      <w:pPr>
        <w:jc w:val="both"/>
        <w:rPr>
          <w:b/>
          <w:bCs/>
        </w:rPr>
      </w:pPr>
      <w:r w:rsidRPr="000251FD">
        <w:rPr>
          <w:b/>
          <w:bCs/>
        </w:rPr>
        <w:t xml:space="preserve">И ПРОФЕССИОНАЛЬНЫХ ЗАБОЛЕВАНИЙ </w:t>
      </w:r>
    </w:p>
    <w:p w14:paraId="0D673F1A" w14:textId="77777777" w:rsidR="000251FD" w:rsidRPr="000251FD" w:rsidRDefault="000251FD" w:rsidP="000251FD">
      <w:pPr>
        <w:jc w:val="both"/>
      </w:pPr>
      <w:r w:rsidRPr="000251FD">
        <w:t xml:space="preserve">  </w:t>
      </w:r>
    </w:p>
    <w:p w14:paraId="4CEC6FDB" w14:textId="77777777" w:rsidR="000251FD" w:rsidRPr="000251FD" w:rsidRDefault="000251FD" w:rsidP="000251FD">
      <w:pPr>
        <w:jc w:val="both"/>
      </w:pPr>
      <w:r w:rsidRPr="000251FD">
        <w:rPr>
          <w:b/>
          <w:bCs/>
        </w:rPr>
        <w:t>I. Общие положения</w:t>
      </w:r>
      <w:r w:rsidRPr="000251FD">
        <w:t xml:space="preserve"> </w:t>
      </w:r>
    </w:p>
    <w:p w14:paraId="258C133B" w14:textId="77777777" w:rsidR="000251FD" w:rsidRPr="000251FD" w:rsidRDefault="000251FD" w:rsidP="000251FD">
      <w:pPr>
        <w:jc w:val="both"/>
      </w:pPr>
      <w:r w:rsidRPr="000251FD">
        <w:t xml:space="preserve">  </w:t>
      </w:r>
    </w:p>
    <w:p w14:paraId="09CA7CC7" w14:textId="77777777" w:rsidR="000251FD" w:rsidRPr="000251FD" w:rsidRDefault="000251FD" w:rsidP="000251FD">
      <w:pPr>
        <w:jc w:val="both"/>
      </w:pPr>
      <w:r w:rsidRPr="000251FD">
        <w:t xml:space="preserve">1. Настоящие рекомендации предназначены для первичных профсоюзных организаций, уполномоченных (доверенных) лиц по охране труда профсоюзов, членов комитетов (комиссий) по охране труда в целях информирования и консультаций лиц, подлежащих обязательному социальному страхованию от несчастных случаев на производстве и профессиональных заболеваний (далее - ОСС от </w:t>
      </w:r>
      <w:proofErr w:type="spellStart"/>
      <w:r w:rsidRPr="000251FD">
        <w:t>НСПиПЗ</w:t>
      </w:r>
      <w:proofErr w:type="spellEnd"/>
      <w:r w:rsidRPr="000251FD">
        <w:t xml:space="preserve">), пострадавших вследствие несчастных случаев на производстве или профессиональных заболеваний (далее - пострадавшие), а в случае их смерти - лиц, имеющих право на страховые выплаты в указанном случае. </w:t>
      </w:r>
    </w:p>
    <w:p w14:paraId="38219691" w14:textId="77777777" w:rsidR="000251FD" w:rsidRPr="000251FD" w:rsidRDefault="000251FD" w:rsidP="000251FD">
      <w:pPr>
        <w:jc w:val="both"/>
      </w:pPr>
      <w:r w:rsidRPr="000251FD">
        <w:t xml:space="preserve">Если несчастный случай произошел с (заболевание получено) членом профсоюзной организации и территориальным органом Фонда пенсионного и социального страхования Российской Федерации (далее - ОСФР) принято решение о признании случая нестраховым, то рекомендуется информировать такого члена профсоюзной организации (а в случае его смерти - лиц, имеющих право на страховое обеспечение в случае смерти пострадавшего (их законного представителя или иного доверенного лица) об их праве обратиться за защитой своих законных интересов в эту организацию или в вышестоящую профсоюзную организацию. </w:t>
      </w:r>
    </w:p>
    <w:p w14:paraId="7B99FBF5" w14:textId="77777777" w:rsidR="000251FD" w:rsidRPr="000251FD" w:rsidRDefault="000251FD" w:rsidP="000251FD">
      <w:pPr>
        <w:jc w:val="both"/>
      </w:pPr>
      <w:r w:rsidRPr="000251FD">
        <w:t xml:space="preserve">2. Пострадавший имеет право на следующие виды страхового обеспечения, которое осуществляется ОСФР: </w:t>
      </w:r>
    </w:p>
    <w:p w14:paraId="5D63EA8D" w14:textId="77777777" w:rsidR="000251FD" w:rsidRPr="000251FD" w:rsidRDefault="000251FD" w:rsidP="000251FD">
      <w:pPr>
        <w:jc w:val="both"/>
      </w:pPr>
      <w:r w:rsidRPr="000251FD">
        <w:t xml:space="preserve">2.1. пособие по временной нетрудоспособности, которое выплачивается за весь период временной нетрудоспособности пострадавшего до его выздоровления или установления стойкой утраты профессиональной трудоспособности в размере 100 процентов его среднего заработка. Расчет среднего заработка осуществляется из заработка пострадавшего за два календарных года, предшествующих году, в котором наступил страховой случай. Обращение с заявлением в территориальный орган СФР не требуется; </w:t>
      </w:r>
    </w:p>
    <w:p w14:paraId="5D2A0980" w14:textId="77777777" w:rsidR="000251FD" w:rsidRPr="000251FD" w:rsidRDefault="000251FD" w:rsidP="000251FD">
      <w:pPr>
        <w:jc w:val="both"/>
      </w:pPr>
      <w:r w:rsidRPr="000251FD">
        <w:t xml:space="preserve">2.2. страховые выплаты, которые состоят из единовременной страховой выплаты и ежемесячной страховой выплаты, назначаются при условии установления пострадавшему учреждением медико-социальной экспертизы (МСЭ) степени утраты </w:t>
      </w:r>
      <w:r w:rsidRPr="000251FD">
        <w:lastRenderedPageBreak/>
        <w:t xml:space="preserve">профессиональной трудоспособности в результате несчастного случая на производстве или профессионального заболевания (если иное не предусмотрено международным договором Российской Федерации). </w:t>
      </w:r>
    </w:p>
    <w:p w14:paraId="30BB4B04" w14:textId="77777777" w:rsidR="000251FD" w:rsidRPr="000251FD" w:rsidRDefault="000251FD" w:rsidP="000251FD">
      <w:pPr>
        <w:jc w:val="both"/>
      </w:pPr>
      <w:r w:rsidRPr="000251FD">
        <w:t xml:space="preserve">2.3. оплата дополнительных расходов, связанных с медицинской, социальной и профессиональной реабилитацией пострадавшего. Оплате подлежат дополнительные расходы на реабилитационные мероприятия, предусмотренные программой реабилитации пострадавшего (ПРП), которая составляется учреждением МСЭ по результатам освидетельствования пострадавшего, а также на медицинскую помощь пострадавшему после тяжелого несчастного случая на производстве, оплату отпуска пострадавшего (сверх ежегодно оплачиваемого отпуска на весь период его санаторно-курортного лечения и проезда к месту санаторно-курортного лечения и обратно). </w:t>
      </w:r>
    </w:p>
    <w:p w14:paraId="1C39B84A" w14:textId="77777777" w:rsidR="000251FD" w:rsidRPr="000251FD" w:rsidRDefault="000251FD" w:rsidP="000251FD">
      <w:pPr>
        <w:jc w:val="both"/>
      </w:pPr>
      <w:r w:rsidRPr="000251FD">
        <w:t>3. В случае смерти пострадавшего, наступившей вследствие страхового случая, ОСФР осуществляются лицам, имеющим на них право (</w:t>
      </w:r>
      <w:proofErr w:type="spellStart"/>
      <w:r w:rsidRPr="000251FD">
        <w:fldChar w:fldCharType="begin"/>
      </w:r>
      <w:r w:rsidRPr="000251FD">
        <w:instrText>HYPERLINK "" \l "p51"</w:instrText>
      </w:r>
      <w:r w:rsidRPr="000251FD">
        <w:fldChar w:fldCharType="separate"/>
      </w:r>
      <w:r w:rsidRPr="000251FD">
        <w:rPr>
          <w:rStyle w:val="ac"/>
        </w:rPr>
        <w:t>п.п</w:t>
      </w:r>
      <w:proofErr w:type="spellEnd"/>
      <w:r w:rsidRPr="000251FD">
        <w:rPr>
          <w:rStyle w:val="ac"/>
        </w:rPr>
        <w:t>. 7</w:t>
      </w:r>
      <w:r w:rsidRPr="000251FD">
        <w:fldChar w:fldCharType="end"/>
      </w:r>
      <w:r w:rsidRPr="000251FD">
        <w:t xml:space="preserve">, </w:t>
      </w:r>
      <w:hyperlink w:anchor="p57" w:history="1">
        <w:r w:rsidRPr="000251FD">
          <w:rPr>
            <w:rStyle w:val="ac"/>
          </w:rPr>
          <w:t>8</w:t>
        </w:r>
      </w:hyperlink>
      <w:r w:rsidRPr="000251FD">
        <w:t xml:space="preserve"> настоящих рекомендаций): </w:t>
      </w:r>
    </w:p>
    <w:p w14:paraId="6D5FAE92" w14:textId="77777777" w:rsidR="000251FD" w:rsidRPr="000251FD" w:rsidRDefault="000251FD" w:rsidP="000251FD">
      <w:pPr>
        <w:jc w:val="both"/>
      </w:pPr>
      <w:r w:rsidRPr="000251FD">
        <w:t xml:space="preserve">- единовременная страховая выплата; </w:t>
      </w:r>
    </w:p>
    <w:p w14:paraId="0AB90004" w14:textId="77777777" w:rsidR="000251FD" w:rsidRPr="000251FD" w:rsidRDefault="000251FD" w:rsidP="000251FD">
      <w:pPr>
        <w:jc w:val="both"/>
      </w:pPr>
      <w:r w:rsidRPr="000251FD">
        <w:t xml:space="preserve">- ежемесячная страховая выплата. </w:t>
      </w:r>
    </w:p>
    <w:p w14:paraId="76425F5C" w14:textId="77777777" w:rsidR="000251FD" w:rsidRPr="000251FD" w:rsidRDefault="000251FD" w:rsidP="000251FD">
      <w:pPr>
        <w:jc w:val="both"/>
      </w:pPr>
      <w:r w:rsidRPr="000251FD">
        <w:t xml:space="preserve">  </w:t>
      </w:r>
    </w:p>
    <w:p w14:paraId="6B513851" w14:textId="77777777" w:rsidR="000251FD" w:rsidRPr="000251FD" w:rsidRDefault="000251FD" w:rsidP="000251FD">
      <w:pPr>
        <w:jc w:val="both"/>
      </w:pPr>
      <w:r w:rsidRPr="000251FD">
        <w:rPr>
          <w:b/>
          <w:bCs/>
        </w:rPr>
        <w:t>II. Страховые выплаты пострадавшему</w:t>
      </w:r>
      <w:r w:rsidRPr="000251FD">
        <w:t xml:space="preserve"> </w:t>
      </w:r>
    </w:p>
    <w:p w14:paraId="25EA6AD9" w14:textId="77777777" w:rsidR="000251FD" w:rsidRPr="000251FD" w:rsidRDefault="000251FD" w:rsidP="000251FD">
      <w:pPr>
        <w:jc w:val="both"/>
      </w:pPr>
      <w:r w:rsidRPr="000251FD">
        <w:t xml:space="preserve">  </w:t>
      </w:r>
    </w:p>
    <w:p w14:paraId="2D11BE35" w14:textId="77777777" w:rsidR="000251FD" w:rsidRPr="000251FD" w:rsidRDefault="000251FD" w:rsidP="000251FD">
      <w:pPr>
        <w:jc w:val="both"/>
      </w:pPr>
      <w:r w:rsidRPr="000251FD">
        <w:t xml:space="preserve">4. Единовременная страховая выплата осуществляется пострадавшему не позднее одного календарного месяца со дня ее назначения. Ее размер определяется путем умножения максимального размера единовременной страховой выплаты на степень утраты пострадавшим профессиональной трудоспособности и деления на 100. В местностях, где установлены районные коэффициенты, процентные надбавки к заработной плате, размер единовременной страховой выплаты определяется с учетом этих коэффициентов и надбавок. Максимальный размер единовременной страховой выплаты подлежит индексации один раз в год с 1 февраля текущего года исходя из индекса роста потребительских цен за предыдущий год. Коэффициент индексации определяется Правительством Российской Федерации. </w:t>
      </w:r>
    </w:p>
    <w:p w14:paraId="1CBAB3A6" w14:textId="77777777" w:rsidR="000251FD" w:rsidRPr="000251FD" w:rsidRDefault="000251FD" w:rsidP="000251FD">
      <w:pPr>
        <w:jc w:val="both"/>
      </w:pPr>
      <w:proofErr w:type="spellStart"/>
      <w:r w:rsidRPr="000251FD">
        <w:t>Справочно</w:t>
      </w:r>
      <w:proofErr w:type="spellEnd"/>
      <w:r w:rsidRPr="000251FD">
        <w:t xml:space="preserve">: максимальный размер единовременной страховой выплаты пострадавшему с 1 февраля 2026 г. составляет 163 596,35 руб. </w:t>
      </w:r>
    </w:p>
    <w:p w14:paraId="418AAA37" w14:textId="77777777" w:rsidR="000251FD" w:rsidRPr="000251FD" w:rsidRDefault="000251FD" w:rsidP="000251FD">
      <w:pPr>
        <w:jc w:val="both"/>
      </w:pPr>
      <w:r w:rsidRPr="000251FD">
        <w:t xml:space="preserve">Ежемесячная страховая выплата назначается пострадавшему за весь период утраты им профессиональной трудоспособности с того дня, с которого учреждением МСЭ установлен факт утраты пострадавшим профессиональной трудоспособности, исключая период, за который было назначено пособие по временной нетрудоспособности в связи с несчастным случаем на производстве или профессиональным заболеванием. Размер ежемесячной страховой выплаты определяется как доля среднего месячного заработка пострадавшего, исчисленная с </w:t>
      </w:r>
      <w:r w:rsidRPr="000251FD">
        <w:lastRenderedPageBreak/>
        <w:t xml:space="preserve">учетом степени утраты им профессиональной трудоспособности. По общему правилу средний месячный заработок пострадавшего исчисляется путем деления на 12 общей суммы его заработка (с учетом премий, начисленных в расчетном периоде). При этом общая сумма заработка пострадавшего определяется за 12 месяцев его работы, повлекшей повреждение здоровья, предшествовавших месяцу, в котором с ним произошел несчастный случай на производстве, установлен диагноз профессионального заболевания или (по выбору пострадавшего) установлена утрата (снижение) его профессиональной трудоспособности. Установлен максимальный размер ежемесячной страховой выплаты. При назначении ежемесячных страховых выплат пострадавшему по нескольким страховым случаям ограничение максимальным размером применяется к общей сумме ежемесячной страховой выплаты. </w:t>
      </w:r>
    </w:p>
    <w:p w14:paraId="7FB0E1AF" w14:textId="77777777" w:rsidR="000251FD" w:rsidRPr="000251FD" w:rsidRDefault="000251FD" w:rsidP="000251FD">
      <w:pPr>
        <w:jc w:val="both"/>
      </w:pPr>
      <w:r w:rsidRPr="000251FD">
        <w:t xml:space="preserve">Ежемесячные страховые выплаты производятся не позднее истечения месяца, за который они начислены. </w:t>
      </w:r>
    </w:p>
    <w:p w14:paraId="3FCEF162" w14:textId="77777777" w:rsidR="000251FD" w:rsidRPr="000251FD" w:rsidRDefault="000251FD" w:rsidP="000251FD">
      <w:pPr>
        <w:jc w:val="both"/>
      </w:pPr>
      <w:r w:rsidRPr="000251FD">
        <w:t xml:space="preserve">Размер назначенной ежемесячной страховой выплаты и максимальный размер ежемесячной страховой выплаты подлежат индексации один раз в год с 1 февраля текущего года исходя из индекса роста потребительских цен за предыдущий год. Коэффициент индексации определяется Правительством Российской Федерации. </w:t>
      </w:r>
    </w:p>
    <w:p w14:paraId="010F0B5B" w14:textId="77777777" w:rsidR="000251FD" w:rsidRPr="000251FD" w:rsidRDefault="000251FD" w:rsidP="000251FD">
      <w:pPr>
        <w:jc w:val="both"/>
      </w:pPr>
      <w:proofErr w:type="spellStart"/>
      <w:r w:rsidRPr="000251FD">
        <w:t>Справочно</w:t>
      </w:r>
      <w:proofErr w:type="spellEnd"/>
      <w:r w:rsidRPr="000251FD">
        <w:t xml:space="preserve">: максимальный размер ежемесячной страховой выплаты пострадавшему с 1 февраля 2026 г. за полный календарный месяц составляет 125 789,16 руб. </w:t>
      </w:r>
    </w:p>
    <w:p w14:paraId="393351DD" w14:textId="77777777" w:rsidR="000251FD" w:rsidRPr="000251FD" w:rsidRDefault="000251FD" w:rsidP="000251FD">
      <w:pPr>
        <w:jc w:val="both"/>
      </w:pPr>
      <w:r w:rsidRPr="000251FD">
        <w:t xml:space="preserve">5. Назначение (отказ в назначении) единовременной и (или) ежемесячной страховой выплаты осуществляется не позднее 10 дней со дня поступления </w:t>
      </w:r>
      <w:proofErr w:type="gramStart"/>
      <w:r w:rsidRPr="000251FD">
        <w:t>в ОСФР</w:t>
      </w:r>
      <w:proofErr w:type="gramEnd"/>
      <w:r w:rsidRPr="000251FD">
        <w:t xml:space="preserve"> следующих необходимых для назначения страхового обеспечения документов: </w:t>
      </w:r>
    </w:p>
    <w:p w14:paraId="00D860C9" w14:textId="77777777" w:rsidR="000251FD" w:rsidRPr="000251FD" w:rsidRDefault="000251FD" w:rsidP="000251FD">
      <w:pPr>
        <w:jc w:val="both"/>
      </w:pPr>
      <w:bookmarkStart w:id="0" w:name="p27"/>
      <w:bookmarkEnd w:id="0"/>
      <w:r w:rsidRPr="000251FD">
        <w:t xml:space="preserve">5.1. заявление (форма прилагается). При обращении через личный кабинет на портале государственных услуг Российской Федерации </w:t>
      </w:r>
      <w:hyperlink r:id="rId4" w:tgtFrame="_blank" w:tooltip="&lt;div class=&quot;doc www&quot;&gt;&lt;span class=&quot;aligner&quot;&gt;&lt;div class=&quot;icon listDocWWW-16&quot;&gt;&lt;/div&gt;&lt;/span&gt;https://www.gosuslugi.ru&lt;/div&gt;" w:history="1">
        <w:r w:rsidRPr="000251FD">
          <w:rPr>
            <w:rStyle w:val="ac"/>
          </w:rPr>
          <w:t>gosuslugi.ru</w:t>
        </w:r>
      </w:hyperlink>
      <w:r w:rsidRPr="000251FD">
        <w:t xml:space="preserve"> (далее - ЛК ЕПГУ) заявителем вносятся соответствующие сведения в интерактивных формах; </w:t>
      </w:r>
    </w:p>
    <w:p w14:paraId="0805A144" w14:textId="77777777" w:rsidR="000251FD" w:rsidRPr="000251FD" w:rsidRDefault="000251FD" w:rsidP="000251FD">
      <w:pPr>
        <w:jc w:val="both"/>
      </w:pPr>
      <w:r w:rsidRPr="000251FD">
        <w:t xml:space="preserve">5.2. документы, удостоверяющие личность заявителя и его представителя (паспорт; иной документ, удостоверяющий личность гражданина в соответствии с законодательством Российской Федерации) (предоставление указанных документов при обращении через ЛК ЕПГУ не требуется); </w:t>
      </w:r>
    </w:p>
    <w:p w14:paraId="5B08618E" w14:textId="77777777" w:rsidR="000251FD" w:rsidRPr="000251FD" w:rsidRDefault="000251FD" w:rsidP="000251FD">
      <w:pPr>
        <w:jc w:val="both"/>
      </w:pPr>
      <w:r w:rsidRPr="000251FD">
        <w:t xml:space="preserve">5.3. справка дипломатического представительства или консульского учреждения Российской Федерации о постоянном месте жительства за границей (о нахождении в живых) - если заявитель проживает за пределами территории Российской Федерации; </w:t>
      </w:r>
    </w:p>
    <w:p w14:paraId="6B935E3C" w14:textId="77777777" w:rsidR="000251FD" w:rsidRPr="000251FD" w:rsidRDefault="000251FD" w:rsidP="000251FD">
      <w:pPr>
        <w:jc w:val="both"/>
      </w:pPr>
      <w:bookmarkStart w:id="1" w:name="p30"/>
      <w:bookmarkEnd w:id="1"/>
      <w:r w:rsidRPr="000251FD">
        <w:t xml:space="preserve">5.4. документы, подтверждающие полномочия представителя заявителя - если заявление подается через представителя; </w:t>
      </w:r>
    </w:p>
    <w:p w14:paraId="0F931DA2" w14:textId="77777777" w:rsidR="000251FD" w:rsidRPr="000251FD" w:rsidRDefault="000251FD" w:rsidP="000251FD">
      <w:pPr>
        <w:jc w:val="both"/>
      </w:pPr>
      <w:bookmarkStart w:id="2" w:name="p31"/>
      <w:bookmarkEnd w:id="2"/>
      <w:r w:rsidRPr="000251FD">
        <w:t xml:space="preserve">5.5. акт о несчастном случае на производстве или акт о случае профессионального заболевания, заключение государственного инспектора труда, а при их отсутствии - </w:t>
      </w:r>
      <w:r w:rsidRPr="000251FD">
        <w:lastRenderedPageBreak/>
        <w:t xml:space="preserve">судебное решение об установлении юридического факта несчастного случая на производстве (профессионального заболевания); </w:t>
      </w:r>
    </w:p>
    <w:p w14:paraId="19E490D1" w14:textId="77777777" w:rsidR="000251FD" w:rsidRPr="000251FD" w:rsidRDefault="000251FD" w:rsidP="000251FD">
      <w:pPr>
        <w:jc w:val="both"/>
      </w:pPr>
      <w:bookmarkStart w:id="3" w:name="p32"/>
      <w:bookmarkEnd w:id="3"/>
      <w:r w:rsidRPr="000251FD">
        <w:t xml:space="preserve">5.6. трудовая книжка и (или) сведения о трудовой деятельности, оформленные в установленном законодательством порядке, или иной документ, подтверждающий нахождение пострадавшего в трудовых отношениях со страхователем; </w:t>
      </w:r>
    </w:p>
    <w:p w14:paraId="709467E8" w14:textId="77777777" w:rsidR="000251FD" w:rsidRPr="000251FD" w:rsidRDefault="000251FD" w:rsidP="000251FD">
      <w:pPr>
        <w:jc w:val="both"/>
      </w:pPr>
      <w:bookmarkStart w:id="4" w:name="p33"/>
      <w:bookmarkEnd w:id="4"/>
      <w:r w:rsidRPr="000251FD">
        <w:t xml:space="preserve">5.7. гражданско-правовой договор, предметом которого являются выполнение работ и (или) оказание услуг пострадавшим, договор авторского заказа, предусматривающие уплату страховых взносов СФР; </w:t>
      </w:r>
    </w:p>
    <w:p w14:paraId="08632226" w14:textId="77777777" w:rsidR="000251FD" w:rsidRPr="000251FD" w:rsidRDefault="000251FD" w:rsidP="000251FD">
      <w:pPr>
        <w:jc w:val="both"/>
      </w:pPr>
      <w:bookmarkStart w:id="5" w:name="p34"/>
      <w:bookmarkEnd w:id="5"/>
      <w:r w:rsidRPr="000251FD">
        <w:t xml:space="preserve">5.8. заключение учреждения МСЭ о степени утраты профессиональной трудоспособности пострадавшим; </w:t>
      </w:r>
    </w:p>
    <w:p w14:paraId="5E21D0D0" w14:textId="77777777" w:rsidR="000251FD" w:rsidRPr="000251FD" w:rsidRDefault="000251FD" w:rsidP="000251FD">
      <w:pPr>
        <w:jc w:val="both"/>
      </w:pPr>
      <w:r w:rsidRPr="000251FD">
        <w:t xml:space="preserve">5.9. извещение медицинской организации об установлении заключительного диагноза острого или хронического профессионального заболевания (отравления) - для случаев профессиональных заболеваний; </w:t>
      </w:r>
    </w:p>
    <w:p w14:paraId="5254A091" w14:textId="77777777" w:rsidR="000251FD" w:rsidRPr="000251FD" w:rsidRDefault="000251FD" w:rsidP="000251FD">
      <w:pPr>
        <w:jc w:val="both"/>
      </w:pPr>
      <w:r w:rsidRPr="000251FD">
        <w:t xml:space="preserve">5.10. заключение центра профессиональной патологии о наличии профессионального заболевания - для случаев профессиональных заболеваний; </w:t>
      </w:r>
    </w:p>
    <w:p w14:paraId="13A0AED3" w14:textId="77777777" w:rsidR="000251FD" w:rsidRPr="000251FD" w:rsidRDefault="000251FD" w:rsidP="000251FD">
      <w:pPr>
        <w:jc w:val="both"/>
      </w:pPr>
      <w:bookmarkStart w:id="6" w:name="p37"/>
      <w:bookmarkEnd w:id="6"/>
      <w:r w:rsidRPr="000251FD">
        <w:t xml:space="preserve">5.11. справка (иной документ) о заработке пострадавшего (иных выплатах и вознаграждениях); </w:t>
      </w:r>
    </w:p>
    <w:p w14:paraId="165F8775" w14:textId="77777777" w:rsidR="000251FD" w:rsidRPr="000251FD" w:rsidRDefault="000251FD" w:rsidP="000251FD">
      <w:pPr>
        <w:jc w:val="both"/>
      </w:pPr>
      <w:bookmarkStart w:id="7" w:name="p38"/>
      <w:bookmarkEnd w:id="7"/>
      <w:r w:rsidRPr="000251FD">
        <w:t xml:space="preserve">5.12. в случае перемены фамилии, имени, отчества заявителя: свидетельство о такой перемене. </w:t>
      </w:r>
    </w:p>
    <w:p w14:paraId="69DC4CD2" w14:textId="77777777" w:rsidR="000251FD" w:rsidRPr="000251FD" w:rsidRDefault="000251FD" w:rsidP="000251FD">
      <w:pPr>
        <w:jc w:val="both"/>
      </w:pPr>
      <w:r w:rsidRPr="000251FD">
        <w:t xml:space="preserve">ОСФР получает документы, указанные в </w:t>
      </w:r>
      <w:hyperlink w:anchor="p31" w:history="1">
        <w:r w:rsidRPr="000251FD">
          <w:rPr>
            <w:rStyle w:val="ac"/>
          </w:rPr>
          <w:t>подпунктах 5.5</w:t>
        </w:r>
      </w:hyperlink>
      <w:r w:rsidRPr="000251FD">
        <w:t xml:space="preserve">, </w:t>
      </w:r>
      <w:hyperlink w:anchor="p34" w:history="1">
        <w:r w:rsidRPr="000251FD">
          <w:rPr>
            <w:rStyle w:val="ac"/>
          </w:rPr>
          <w:t>5.8</w:t>
        </w:r>
      </w:hyperlink>
      <w:r w:rsidRPr="000251FD">
        <w:t xml:space="preserve"> - </w:t>
      </w:r>
      <w:hyperlink w:anchor="p37" w:history="1">
        <w:r w:rsidRPr="000251FD">
          <w:rPr>
            <w:rStyle w:val="ac"/>
          </w:rPr>
          <w:t>5.11 пункта 5</w:t>
        </w:r>
      </w:hyperlink>
      <w:r w:rsidRPr="000251FD">
        <w:t xml:space="preserve">, в порядке, предусмотренном законодательством, в рамках межведомственного взаимодействия и (или) по запросу. </w:t>
      </w:r>
    </w:p>
    <w:p w14:paraId="437C12C5" w14:textId="77777777" w:rsidR="000251FD" w:rsidRPr="000251FD" w:rsidRDefault="000251FD" w:rsidP="000251FD">
      <w:pPr>
        <w:jc w:val="both"/>
      </w:pPr>
      <w:r w:rsidRPr="000251FD">
        <w:t xml:space="preserve">Пострадавший (его представитель) может самостоятельно предоставить в ОСФР имеющиеся у него документы, необходимые для назначения страховых выплат. </w:t>
      </w:r>
    </w:p>
    <w:p w14:paraId="09E8DA6C" w14:textId="77777777" w:rsidR="000251FD" w:rsidRPr="000251FD" w:rsidRDefault="000251FD" w:rsidP="000251FD">
      <w:pPr>
        <w:jc w:val="both"/>
      </w:pPr>
      <w:r w:rsidRPr="000251FD">
        <w:t xml:space="preserve">Порядок предоставления государственной услуги установлен соответствующим административным </w:t>
      </w:r>
      <w:hyperlink r:id="rId5" w:history="1">
        <w:r w:rsidRPr="000251FD">
          <w:rPr>
            <w:rStyle w:val="ac"/>
          </w:rPr>
          <w:t>регламентом</w:t>
        </w:r>
      </w:hyperlink>
      <w:r w:rsidRPr="000251FD">
        <w:t xml:space="preserve"> СФР (приказ от 20.05.2019 N 262 "Об утверждении административного регламента Фонда социального страхования Российской Федерации по предоставлению государственной услуги по назначению обеспечения по обязательному социальному страхованию от несчастных случаев на производстве и профессиональных заболеваний в виде единовременной и (или) ежемесячной страховых выплат застрахованному либо лицам, имеющим право на получение страховых выплат в случае его смерти"). </w:t>
      </w:r>
    </w:p>
    <w:p w14:paraId="45102651" w14:textId="77777777" w:rsidR="000251FD" w:rsidRPr="000251FD" w:rsidRDefault="000251FD" w:rsidP="000251FD">
      <w:pPr>
        <w:jc w:val="both"/>
      </w:pPr>
      <w:r w:rsidRPr="000251FD">
        <w:t xml:space="preserve">  </w:t>
      </w:r>
    </w:p>
    <w:p w14:paraId="179ADD66" w14:textId="77777777" w:rsidR="000251FD" w:rsidRPr="000251FD" w:rsidRDefault="000251FD" w:rsidP="000251FD">
      <w:pPr>
        <w:jc w:val="both"/>
      </w:pPr>
      <w:r w:rsidRPr="000251FD">
        <w:rPr>
          <w:b/>
          <w:bCs/>
        </w:rPr>
        <w:t>III. Оплата дополнительных расходов, связанных с медицинской, социальной и профессиональной реабилитацией пострадавшего</w:t>
      </w:r>
      <w:r w:rsidRPr="000251FD">
        <w:t xml:space="preserve"> </w:t>
      </w:r>
    </w:p>
    <w:p w14:paraId="2B2C6214" w14:textId="77777777" w:rsidR="000251FD" w:rsidRPr="000251FD" w:rsidRDefault="000251FD" w:rsidP="000251FD">
      <w:pPr>
        <w:jc w:val="both"/>
      </w:pPr>
      <w:r w:rsidRPr="000251FD">
        <w:t xml:space="preserve">  </w:t>
      </w:r>
    </w:p>
    <w:p w14:paraId="60BB72CE" w14:textId="77777777" w:rsidR="000251FD" w:rsidRPr="000251FD" w:rsidRDefault="000251FD" w:rsidP="000251FD">
      <w:pPr>
        <w:jc w:val="both"/>
      </w:pPr>
      <w:r w:rsidRPr="000251FD">
        <w:lastRenderedPageBreak/>
        <w:t xml:space="preserve">6. На основании рекомендаций, предусмотренных в ПРП, могут быть оплачены расходы: на приобретение лекарственных препаратов для медицинского применения и медицинских изделий, на посторонний (специальный медицинский и бытовой) уход за пострадавшим, на санаторно-курортное лечение; отпуск пострадавшего и проезд к месту лечения и обратно; на изготовление и ремонт протезов, протезно-ортопедических изделий, ортезов; на обеспечение техническими средствами реабилитации и их ремонт; на обеспечение транспортными средствами, их ремонт, на горюче-смазочные материалы; на профессиональное обучение (дополнительное профессиональное образование); на проезд пострадавшего для получения отдельных видов медицинской и социальной реабилитации, и сопровождающего его лица в случае, если сопровождение обусловлено медицинскими показаниями, указанными в ПРП (туда и обратно). </w:t>
      </w:r>
    </w:p>
    <w:p w14:paraId="12302500" w14:textId="77777777" w:rsidR="000251FD" w:rsidRPr="000251FD" w:rsidRDefault="000251FD" w:rsidP="000251FD">
      <w:pPr>
        <w:jc w:val="both"/>
      </w:pPr>
      <w:hyperlink r:id="rId6" w:history="1">
        <w:r w:rsidRPr="000251FD">
          <w:rPr>
            <w:rStyle w:val="ac"/>
          </w:rPr>
          <w:t>Положение</w:t>
        </w:r>
      </w:hyperlink>
      <w:r w:rsidRPr="000251FD">
        <w:t xml:space="preserve"> об оплате дополнительных расходов на медицинскую, социальную и профессиональную реабилитацию застрахованных лиц, получивших повреждение здоровья вследствие несчастных случаев на производстве и профессиональных заболеваний, утверждено постановлением Правительства Российской Федерации от 15.05.2006 N 286. </w:t>
      </w:r>
    </w:p>
    <w:p w14:paraId="5C083482" w14:textId="77777777" w:rsidR="000251FD" w:rsidRPr="000251FD" w:rsidRDefault="000251FD" w:rsidP="000251FD">
      <w:pPr>
        <w:jc w:val="both"/>
      </w:pPr>
      <w:r w:rsidRPr="000251FD">
        <w:t xml:space="preserve">Порядок предоставления государственной услуги установлен соответствующим административным </w:t>
      </w:r>
      <w:hyperlink r:id="rId7" w:history="1">
        <w:r w:rsidRPr="000251FD">
          <w:rPr>
            <w:rStyle w:val="ac"/>
          </w:rPr>
          <w:t>регламентом</w:t>
        </w:r>
      </w:hyperlink>
      <w:r w:rsidRPr="000251FD">
        <w:t xml:space="preserve"> СФР (приказ от 14.05.2019 N 252 "Об утверждении административного регламента Фонда социального страхования Российской Федерации по предоставлению государственной услуги по назначению обеспечения по обязательному социальному страхованию от несчастных случаев на производстве и профессиональных заболеваний в виде оплаты дополнительных расходов, связанных с медицинской, социальной и профессиональной реабилитацией застрахованного при наличии прямых последствий страхового случая"). </w:t>
      </w:r>
    </w:p>
    <w:p w14:paraId="41D35251" w14:textId="77777777" w:rsidR="000251FD" w:rsidRPr="000251FD" w:rsidRDefault="000251FD" w:rsidP="000251FD">
      <w:pPr>
        <w:jc w:val="both"/>
      </w:pPr>
      <w:r w:rsidRPr="000251FD">
        <w:t xml:space="preserve">  </w:t>
      </w:r>
    </w:p>
    <w:p w14:paraId="6309C743" w14:textId="77777777" w:rsidR="000251FD" w:rsidRPr="000251FD" w:rsidRDefault="000251FD" w:rsidP="000251FD">
      <w:pPr>
        <w:jc w:val="both"/>
      </w:pPr>
      <w:r w:rsidRPr="000251FD">
        <w:rPr>
          <w:b/>
          <w:bCs/>
        </w:rPr>
        <w:t>IV. Страховые выплаты в случае смерти пострадавшего</w:t>
      </w:r>
      <w:r w:rsidRPr="000251FD">
        <w:t xml:space="preserve"> </w:t>
      </w:r>
    </w:p>
    <w:p w14:paraId="092E4D61" w14:textId="77777777" w:rsidR="000251FD" w:rsidRPr="000251FD" w:rsidRDefault="000251FD" w:rsidP="000251FD">
      <w:pPr>
        <w:jc w:val="both"/>
      </w:pPr>
      <w:r w:rsidRPr="000251FD">
        <w:t xml:space="preserve">  </w:t>
      </w:r>
    </w:p>
    <w:p w14:paraId="505B3544" w14:textId="77777777" w:rsidR="000251FD" w:rsidRPr="000251FD" w:rsidRDefault="000251FD" w:rsidP="000251FD">
      <w:pPr>
        <w:jc w:val="both"/>
      </w:pPr>
      <w:bookmarkStart w:id="8" w:name="p51"/>
      <w:bookmarkEnd w:id="8"/>
      <w:r w:rsidRPr="000251FD">
        <w:t xml:space="preserve">7. Право на получение единовременной страховой выплаты в случае смерти пострадавшего в результате наступления страхового случая имеют: </w:t>
      </w:r>
    </w:p>
    <w:p w14:paraId="56173FED" w14:textId="77777777" w:rsidR="000251FD" w:rsidRPr="000251FD" w:rsidRDefault="000251FD" w:rsidP="000251FD">
      <w:pPr>
        <w:jc w:val="both"/>
      </w:pPr>
      <w:r w:rsidRPr="000251FD">
        <w:t xml:space="preserve">- дети умершего, не достигшие возраста 18 лет, а также его дети, обучающиеся по очной форме обучения, - до окончания ими такого обучения, но не дольше чем до достижения ими возраста 23 лет; </w:t>
      </w:r>
    </w:p>
    <w:p w14:paraId="54FC5936" w14:textId="77777777" w:rsidR="000251FD" w:rsidRPr="000251FD" w:rsidRDefault="000251FD" w:rsidP="000251FD">
      <w:pPr>
        <w:jc w:val="both"/>
      </w:pPr>
      <w:r w:rsidRPr="000251FD">
        <w:t xml:space="preserve">- родители, супруг (супруга) умершего; </w:t>
      </w:r>
    </w:p>
    <w:p w14:paraId="6FF75EF5" w14:textId="77777777" w:rsidR="000251FD" w:rsidRPr="000251FD" w:rsidRDefault="000251FD" w:rsidP="000251FD">
      <w:pPr>
        <w:jc w:val="both"/>
      </w:pPr>
      <w:r w:rsidRPr="000251FD">
        <w:t xml:space="preserve">- нетрудоспособные лица, состоявшие на иждивении умершего или имевшие ко дню его смерти право на получение от него содержания; </w:t>
      </w:r>
    </w:p>
    <w:p w14:paraId="0002BDE4" w14:textId="77777777" w:rsidR="000251FD" w:rsidRPr="000251FD" w:rsidRDefault="000251FD" w:rsidP="000251FD">
      <w:pPr>
        <w:jc w:val="both"/>
      </w:pPr>
      <w:r w:rsidRPr="000251FD">
        <w:t xml:space="preserve">- другой член семьи умершего независимо от его трудоспособности, который не работает и занят уходом за состоявшими на иждивении умершего его детьми, внуками, </w:t>
      </w:r>
      <w:r w:rsidRPr="000251FD">
        <w:lastRenderedPageBreak/>
        <w:t xml:space="preserve">братьями и сестрами, не достигшими возраста 14 лет либо достигшими указанного возраста, но по заключению федерального учреждения МСЭ или медицинской организации признанными нуждающимися по состоянию здоровья в постороннем уходе. </w:t>
      </w:r>
    </w:p>
    <w:p w14:paraId="043B8210" w14:textId="77777777" w:rsidR="000251FD" w:rsidRPr="000251FD" w:rsidRDefault="000251FD" w:rsidP="000251FD">
      <w:pPr>
        <w:jc w:val="both"/>
      </w:pPr>
      <w:r w:rsidRPr="000251FD">
        <w:t xml:space="preserve">Размер единовременной страховой выплаты в случае смерти пострадавшего составляет 2 миллиона руб. (по страховым случаям, наступившим с 3 апреля 2023 г.) и производится равными долями лицам, имевшим на день смерти пострадавшего право на ее получение. </w:t>
      </w:r>
    </w:p>
    <w:p w14:paraId="79F9560F" w14:textId="77777777" w:rsidR="000251FD" w:rsidRPr="000251FD" w:rsidRDefault="000251FD" w:rsidP="000251FD">
      <w:pPr>
        <w:jc w:val="both"/>
      </w:pPr>
      <w:bookmarkStart w:id="9" w:name="p57"/>
      <w:bookmarkEnd w:id="9"/>
      <w:r w:rsidRPr="000251FD">
        <w:t xml:space="preserve">8. Право на получение ежемесячной страховой выплаты в случае смерти пострадавшего в результате наступления страхового случая имеют: </w:t>
      </w:r>
    </w:p>
    <w:p w14:paraId="6D67789A" w14:textId="77777777" w:rsidR="000251FD" w:rsidRPr="000251FD" w:rsidRDefault="000251FD" w:rsidP="000251FD">
      <w:pPr>
        <w:jc w:val="both"/>
      </w:pPr>
      <w:r w:rsidRPr="000251FD">
        <w:t xml:space="preserve">- дети умершего, не достигшие возраста 18 лет, а также его дети, обучающиеся по очной форме обучения, - до окончания ими такого обучения, но не дольше чем до достижения ими возраста 23 лет; </w:t>
      </w:r>
    </w:p>
    <w:p w14:paraId="358A961F" w14:textId="77777777" w:rsidR="000251FD" w:rsidRPr="000251FD" w:rsidRDefault="000251FD" w:rsidP="000251FD">
      <w:pPr>
        <w:jc w:val="both"/>
      </w:pPr>
      <w:r w:rsidRPr="000251FD">
        <w:t xml:space="preserve">- ребенок пострадавшего, родившийся после его смерти; </w:t>
      </w:r>
    </w:p>
    <w:p w14:paraId="20ADE593" w14:textId="77777777" w:rsidR="000251FD" w:rsidRPr="000251FD" w:rsidRDefault="000251FD" w:rsidP="000251FD">
      <w:pPr>
        <w:jc w:val="both"/>
      </w:pPr>
      <w:r w:rsidRPr="000251FD">
        <w:t xml:space="preserve">- один из родителей, супруг (супруга) либо другой член семьи пострадавшего независимо от его трудоспособности, который не работает и занят уходом за состоявшими на иждивении пострадавшего его детьми, внуками, братьями и сестрами, не достигшими возраста 14 лет либо достигшими указанного возраста, но по заключению федерального учреждения МСЭ или медицинской организации признанными нуждающимися по состоянию здоровья в постороннем уходе; </w:t>
      </w:r>
    </w:p>
    <w:p w14:paraId="4A4D08BA" w14:textId="77777777" w:rsidR="000251FD" w:rsidRPr="000251FD" w:rsidRDefault="000251FD" w:rsidP="000251FD">
      <w:pPr>
        <w:jc w:val="both"/>
      </w:pPr>
      <w:r w:rsidRPr="000251FD">
        <w:t xml:space="preserve">- иные нетрудоспособные лица, состоявшие на иждивении пострадавшего или имевшие ко дню его смерти право на получение от него содержания, а также лица, состоявшие на иждивении пострадавшего, ставшие нетрудоспособными в течение пяти лет со дня его смерти. </w:t>
      </w:r>
    </w:p>
    <w:p w14:paraId="085496A0" w14:textId="77777777" w:rsidR="000251FD" w:rsidRPr="000251FD" w:rsidRDefault="000251FD" w:rsidP="000251FD">
      <w:pPr>
        <w:jc w:val="both"/>
      </w:pPr>
      <w:r w:rsidRPr="000251FD">
        <w:t xml:space="preserve">Размер ежемесячной страховой выплаты исчисляется исходя из среднемесячного заработка пострадавшего, за вычетом долей, приходящихся на него самого и трудоспособных лиц, состоявших на его иждивении, но не имеющих право на получение ежемесячных страховых выплат. Для определения размера ежемесячной страховой выплаты каждому лицу, имеющему право на се получение, общий размер указанных выплат делится на число лиц, имеющих право на получение ежемесячных страховых выплат в случае смерти пострадавшего. </w:t>
      </w:r>
    </w:p>
    <w:p w14:paraId="30231D71" w14:textId="77777777" w:rsidR="000251FD" w:rsidRPr="000251FD" w:rsidRDefault="000251FD" w:rsidP="000251FD">
      <w:pPr>
        <w:jc w:val="both"/>
      </w:pPr>
      <w:r w:rsidRPr="000251FD">
        <w:t xml:space="preserve">Установлен максимальный размер ежемесячной страховой выплаты. Размер назначенной ежемесячной страховой выплаты, а также максимальный размер ежемесячной страховой выплаты подлежат индексации один раз в год с 1 февраля текущего года исходя из индекса роста потребительских цен за предыдущий год. Коэффициент индексации определяется Правительством Российской Федерации. </w:t>
      </w:r>
    </w:p>
    <w:p w14:paraId="4E2D3D0F" w14:textId="77777777" w:rsidR="000251FD" w:rsidRPr="000251FD" w:rsidRDefault="000251FD" w:rsidP="000251FD">
      <w:pPr>
        <w:jc w:val="both"/>
      </w:pPr>
      <w:proofErr w:type="spellStart"/>
      <w:r w:rsidRPr="000251FD">
        <w:t>Справочно</w:t>
      </w:r>
      <w:proofErr w:type="spellEnd"/>
      <w:r w:rsidRPr="000251FD">
        <w:t xml:space="preserve">: максимальный размер ежемесячной страховой выплаты с 1 февраля 2026 г. за полный календарный месяц составляет 125 789,16 руб. </w:t>
      </w:r>
    </w:p>
    <w:p w14:paraId="388C4D74" w14:textId="77777777" w:rsidR="000251FD" w:rsidRPr="000251FD" w:rsidRDefault="000251FD" w:rsidP="000251FD">
      <w:pPr>
        <w:jc w:val="both"/>
      </w:pPr>
      <w:r w:rsidRPr="000251FD">
        <w:lastRenderedPageBreak/>
        <w:t xml:space="preserve">При назначении ежемесячных страховых выплат лицам, имеющим право на их получение в связи со смертью пострадавшего, ограничение максимальным размером применяется к общей сумме страховых выплат, назначенных в связи со смертью пострадавшего. </w:t>
      </w:r>
    </w:p>
    <w:p w14:paraId="79842F48" w14:textId="77777777" w:rsidR="000251FD" w:rsidRPr="000251FD" w:rsidRDefault="000251FD" w:rsidP="000251FD">
      <w:pPr>
        <w:jc w:val="both"/>
      </w:pPr>
      <w:r w:rsidRPr="000251FD">
        <w:t xml:space="preserve">9. Назначение (отказ в назначении) единовременной и (или) ежемесячной страховой выплаты в случае смерти пострадавшего принимается в течение двух календарных дней после поступления в ОСФР следующих оригиналов документов или их копий, заверенных в установленном порядке: </w:t>
      </w:r>
    </w:p>
    <w:p w14:paraId="5F16DCAF" w14:textId="77777777" w:rsidR="000251FD" w:rsidRPr="000251FD" w:rsidRDefault="000251FD" w:rsidP="000251FD">
      <w:pPr>
        <w:jc w:val="both"/>
      </w:pPr>
      <w:r w:rsidRPr="000251FD">
        <w:t xml:space="preserve">9.1. документов, указанных в </w:t>
      </w:r>
      <w:hyperlink w:anchor="p27" w:history="1">
        <w:r w:rsidRPr="000251FD">
          <w:rPr>
            <w:rStyle w:val="ac"/>
          </w:rPr>
          <w:t>п. п 5.1</w:t>
        </w:r>
      </w:hyperlink>
      <w:r w:rsidRPr="000251FD">
        <w:t xml:space="preserve"> - </w:t>
      </w:r>
      <w:hyperlink w:anchor="p30" w:history="1">
        <w:r w:rsidRPr="000251FD">
          <w:rPr>
            <w:rStyle w:val="ac"/>
          </w:rPr>
          <w:t>5.4</w:t>
        </w:r>
      </w:hyperlink>
      <w:r w:rsidRPr="000251FD">
        <w:t xml:space="preserve">, </w:t>
      </w:r>
      <w:hyperlink w:anchor="p32" w:history="1">
        <w:r w:rsidRPr="000251FD">
          <w:rPr>
            <w:rStyle w:val="ac"/>
          </w:rPr>
          <w:t>5.6</w:t>
        </w:r>
      </w:hyperlink>
      <w:r w:rsidRPr="000251FD">
        <w:t xml:space="preserve">, </w:t>
      </w:r>
      <w:hyperlink w:anchor="p33" w:history="1">
        <w:r w:rsidRPr="000251FD">
          <w:rPr>
            <w:rStyle w:val="ac"/>
          </w:rPr>
          <w:t>5.7</w:t>
        </w:r>
      </w:hyperlink>
      <w:r w:rsidRPr="000251FD">
        <w:t xml:space="preserve">, </w:t>
      </w:r>
      <w:hyperlink w:anchor="p37" w:history="1">
        <w:r w:rsidRPr="000251FD">
          <w:rPr>
            <w:rStyle w:val="ac"/>
          </w:rPr>
          <w:t>5.11</w:t>
        </w:r>
      </w:hyperlink>
      <w:r w:rsidRPr="000251FD">
        <w:t xml:space="preserve">, </w:t>
      </w:r>
      <w:hyperlink w:anchor="p38" w:history="1">
        <w:r w:rsidRPr="000251FD">
          <w:rPr>
            <w:rStyle w:val="ac"/>
          </w:rPr>
          <w:t>5.12 пункта 5</w:t>
        </w:r>
      </w:hyperlink>
      <w:r w:rsidRPr="000251FD">
        <w:t xml:space="preserve">, а также: </w:t>
      </w:r>
    </w:p>
    <w:p w14:paraId="0B1D0569" w14:textId="77777777" w:rsidR="000251FD" w:rsidRPr="000251FD" w:rsidRDefault="000251FD" w:rsidP="000251FD">
      <w:pPr>
        <w:jc w:val="both"/>
      </w:pPr>
      <w:r w:rsidRPr="000251FD">
        <w:t xml:space="preserve">- свидетельства о смерти пострадавшего; </w:t>
      </w:r>
    </w:p>
    <w:p w14:paraId="73654CD5" w14:textId="77777777" w:rsidR="000251FD" w:rsidRPr="000251FD" w:rsidRDefault="000251FD" w:rsidP="000251FD">
      <w:pPr>
        <w:jc w:val="both"/>
      </w:pPr>
      <w:r w:rsidRPr="000251FD">
        <w:t xml:space="preserve">- заключения о связи смерти пострадавшего с несчастным случаем на производстве или профессиональным заболеванием (выдается учреждением МСЭ); </w:t>
      </w:r>
    </w:p>
    <w:p w14:paraId="1041705B" w14:textId="77777777" w:rsidR="000251FD" w:rsidRPr="000251FD" w:rsidRDefault="000251FD" w:rsidP="000251FD">
      <w:pPr>
        <w:jc w:val="both"/>
      </w:pPr>
      <w:r w:rsidRPr="000251FD">
        <w:t xml:space="preserve">9.2. дополнительно для отдельных категорий лиц: </w:t>
      </w:r>
    </w:p>
    <w:p w14:paraId="398018F8" w14:textId="77777777" w:rsidR="000251FD" w:rsidRPr="000251FD" w:rsidRDefault="000251FD" w:rsidP="000251FD">
      <w:pPr>
        <w:jc w:val="both"/>
      </w:pPr>
      <w:r w:rsidRPr="000251FD">
        <w:t xml:space="preserve">в отношении детей, не достигших возраста 18 лет: свидетельства о рождении ребенка; </w:t>
      </w:r>
    </w:p>
    <w:p w14:paraId="024AA7A2" w14:textId="77777777" w:rsidR="000251FD" w:rsidRPr="000251FD" w:rsidRDefault="000251FD" w:rsidP="000251FD">
      <w:pPr>
        <w:jc w:val="both"/>
      </w:pPr>
      <w:r w:rsidRPr="000251FD">
        <w:t xml:space="preserve">в отношении детей, обучающихся по очной форме обучения: свидетельства о рождении ребенка, справки образовательной организации о том, что лицо обучается в этой образовательной организации по очной форме обучения; </w:t>
      </w:r>
    </w:p>
    <w:p w14:paraId="050D948C" w14:textId="77777777" w:rsidR="000251FD" w:rsidRPr="000251FD" w:rsidRDefault="000251FD" w:rsidP="000251FD">
      <w:pPr>
        <w:jc w:val="both"/>
      </w:pPr>
      <w:r w:rsidRPr="000251FD">
        <w:t xml:space="preserve">в отношении родителей: свидетельства о рождении пострадавшего; </w:t>
      </w:r>
    </w:p>
    <w:p w14:paraId="75087628" w14:textId="77777777" w:rsidR="000251FD" w:rsidRPr="000251FD" w:rsidRDefault="000251FD" w:rsidP="000251FD">
      <w:pPr>
        <w:jc w:val="both"/>
      </w:pPr>
      <w:r w:rsidRPr="000251FD">
        <w:t xml:space="preserve">в отношении супруга (супруги): свидетельства о заключении брака; </w:t>
      </w:r>
    </w:p>
    <w:p w14:paraId="60A9CF4F" w14:textId="77777777" w:rsidR="000251FD" w:rsidRPr="000251FD" w:rsidRDefault="000251FD" w:rsidP="000251FD">
      <w:pPr>
        <w:jc w:val="both"/>
      </w:pPr>
      <w:r w:rsidRPr="000251FD">
        <w:t xml:space="preserve">в отношении нетрудоспособных лиц, состоявших на иждивении умершего лица или имевших ко дню его смерти право на получение от него содержания: решения суда, подтверждающего факт нахождения на иждивении пострадавшего на момент его смерти (право на получение содержания, например, на получение алиментов), документа, подтверждающего нетрудоспособность лица (например, документа, подтверждающего инвалидность); </w:t>
      </w:r>
    </w:p>
    <w:p w14:paraId="6D830541" w14:textId="77777777" w:rsidR="000251FD" w:rsidRPr="000251FD" w:rsidRDefault="000251FD" w:rsidP="000251FD">
      <w:pPr>
        <w:jc w:val="both"/>
      </w:pPr>
      <w:r w:rsidRPr="000251FD">
        <w:t xml:space="preserve">в отношении члена семьи, который не работает и занят уходом за состоявшими на иждивении умершего его детьми, внуками, братьями и сестрами: решения суда, подтверждающего факт нахождения на иждивении пострадавшего на момент его смерти; документа, подтверждающего степень родства с пострадавшим либо справки о составе его семьи; документа, подтверждающего, что заявитель не работает (например, трудовой книжки заявителя). </w:t>
      </w:r>
    </w:p>
    <w:p w14:paraId="566D7C9B" w14:textId="77777777" w:rsidR="000251FD" w:rsidRPr="000251FD" w:rsidRDefault="000251FD" w:rsidP="000251FD">
      <w:pPr>
        <w:jc w:val="both"/>
      </w:pPr>
      <w:r w:rsidRPr="000251FD">
        <w:t xml:space="preserve">Заявитель (его представитель) может самостоятельно предоставить в ОСФР имеющиеся у него документы, необходимые для назначения страховых выплат. </w:t>
      </w:r>
    </w:p>
    <w:p w14:paraId="41523906" w14:textId="77777777" w:rsidR="000251FD" w:rsidRPr="000251FD" w:rsidRDefault="000251FD" w:rsidP="000251FD">
      <w:pPr>
        <w:jc w:val="both"/>
      </w:pPr>
      <w:r w:rsidRPr="000251FD">
        <w:t xml:space="preserve">  </w:t>
      </w:r>
    </w:p>
    <w:p w14:paraId="0A62788B" w14:textId="77777777" w:rsidR="000251FD" w:rsidRPr="000251FD" w:rsidRDefault="000251FD" w:rsidP="000251FD">
      <w:pPr>
        <w:jc w:val="both"/>
      </w:pPr>
      <w:r w:rsidRPr="000251FD">
        <w:rPr>
          <w:b/>
          <w:bCs/>
        </w:rPr>
        <w:t>V. Как и куда следует обращаться за назначением страхового обеспечения, как осуществляется страховое обеспечение</w:t>
      </w:r>
      <w:r w:rsidRPr="000251FD">
        <w:t xml:space="preserve"> </w:t>
      </w:r>
    </w:p>
    <w:p w14:paraId="7EB72C68" w14:textId="77777777" w:rsidR="000251FD" w:rsidRPr="000251FD" w:rsidRDefault="000251FD" w:rsidP="000251FD">
      <w:pPr>
        <w:jc w:val="both"/>
      </w:pPr>
      <w:r w:rsidRPr="000251FD">
        <w:lastRenderedPageBreak/>
        <w:t xml:space="preserve">  </w:t>
      </w:r>
    </w:p>
    <w:p w14:paraId="542F8FA9" w14:textId="77777777" w:rsidR="000251FD" w:rsidRPr="000251FD" w:rsidRDefault="000251FD" w:rsidP="000251FD">
      <w:pPr>
        <w:jc w:val="both"/>
      </w:pPr>
      <w:r w:rsidRPr="000251FD">
        <w:t xml:space="preserve">10. Заявление и необходимые документы можно подать в любую клиентскую службу ОСФР лично, направить по почте, а также подать в ЛК ЕПГУ (при наличии подтвержденной учетной записи) или в многофункциональном центре предоставления государственных и муниципальных услуг. </w:t>
      </w:r>
    </w:p>
    <w:p w14:paraId="3FA7263A" w14:textId="77777777" w:rsidR="000251FD" w:rsidRPr="000251FD" w:rsidRDefault="000251FD" w:rsidP="000251FD">
      <w:pPr>
        <w:jc w:val="both"/>
      </w:pPr>
      <w:r w:rsidRPr="000251FD">
        <w:t xml:space="preserve">Решение о предоставлении государственной услуги принимает ОСФР по месту регистрации работодателя, а в случае ликвидации работодателя - по последнему месту его регистрации. </w:t>
      </w:r>
    </w:p>
    <w:p w14:paraId="0A726520" w14:textId="77777777" w:rsidR="000251FD" w:rsidRPr="000251FD" w:rsidRDefault="000251FD" w:rsidP="000251FD">
      <w:pPr>
        <w:jc w:val="both"/>
      </w:pPr>
      <w:r w:rsidRPr="000251FD">
        <w:t xml:space="preserve">Контактная информация - на официальном сайте СФР в сети Интернет </w:t>
      </w:r>
      <w:hyperlink r:id="rId8" w:tgtFrame="_blank" w:tooltip="&lt;div class=&quot;doc www&quot;&gt;&lt;span class=&quot;aligner&quot;&gt;&lt;div class=&quot;icon listDocWWW-16&quot;&gt;&lt;/div&gt;&lt;/span&gt;https://sfr.gov.ru&lt;/div&gt;" w:history="1">
        <w:r w:rsidRPr="000251FD">
          <w:rPr>
            <w:rStyle w:val="ac"/>
          </w:rPr>
          <w:t>sfr.gov.ru</w:t>
        </w:r>
      </w:hyperlink>
      <w:r w:rsidRPr="000251FD">
        <w:t xml:space="preserve">. Единый контакт-центр по социальным вопросам 8-800-10-000-01 (звонок по России бесплатный). </w:t>
      </w:r>
    </w:p>
    <w:p w14:paraId="619E3F3C" w14:textId="77777777" w:rsidR="000251FD" w:rsidRPr="000251FD" w:rsidRDefault="000251FD" w:rsidP="000251FD">
      <w:pPr>
        <w:jc w:val="both"/>
      </w:pPr>
      <w:r w:rsidRPr="000251FD">
        <w:t xml:space="preserve">11. Страховое обеспечение осуществляется следующими способами: на банковский счет, по реквизитам карты "МИР", по почте (по домашнему адресу или в отделение почтовой связи). </w:t>
      </w:r>
    </w:p>
    <w:p w14:paraId="0EECCCFF" w14:textId="77777777" w:rsidR="000251FD" w:rsidRPr="000251FD" w:rsidRDefault="000251FD" w:rsidP="000251FD">
      <w:pPr>
        <w:jc w:val="both"/>
      </w:pPr>
      <w:r w:rsidRPr="000251FD">
        <w:t xml:space="preserve">  </w:t>
      </w:r>
    </w:p>
    <w:p w14:paraId="2D811134" w14:textId="77777777" w:rsidR="000251FD" w:rsidRPr="000251FD" w:rsidRDefault="000251FD" w:rsidP="000251FD">
      <w:pPr>
        <w:jc w:val="both"/>
      </w:pPr>
      <w:r w:rsidRPr="000251FD">
        <w:rPr>
          <w:b/>
          <w:bCs/>
        </w:rPr>
        <w:t>VI. Рекомендации при признании случая нестраховым</w:t>
      </w:r>
      <w:r w:rsidRPr="000251FD">
        <w:t xml:space="preserve"> </w:t>
      </w:r>
    </w:p>
    <w:p w14:paraId="4B7DC511" w14:textId="77777777" w:rsidR="000251FD" w:rsidRPr="000251FD" w:rsidRDefault="000251FD" w:rsidP="000251FD">
      <w:pPr>
        <w:jc w:val="both"/>
      </w:pPr>
      <w:r w:rsidRPr="000251FD">
        <w:t xml:space="preserve">  </w:t>
      </w:r>
    </w:p>
    <w:p w14:paraId="32FDFA76" w14:textId="77777777" w:rsidR="000251FD" w:rsidRPr="000251FD" w:rsidRDefault="000251FD" w:rsidP="000251FD">
      <w:pPr>
        <w:jc w:val="both"/>
      </w:pPr>
      <w:r w:rsidRPr="000251FD">
        <w:t xml:space="preserve">12. ОСФР в соответствии с Федеральным </w:t>
      </w:r>
      <w:hyperlink r:id="rId9" w:history="1">
        <w:r w:rsidRPr="000251FD">
          <w:rPr>
            <w:rStyle w:val="ac"/>
          </w:rPr>
          <w:t>законом</w:t>
        </w:r>
      </w:hyperlink>
      <w:r w:rsidRPr="000251FD">
        <w:t xml:space="preserve"> от 16.07.1999 N 165-ФЗ "Об основах обязательного социального страхования" вправе провести экспертизу для проверки наступления страхового случая (далее - экспертиза), по результатам которой в соответствии с </w:t>
      </w:r>
      <w:hyperlink r:id="rId10" w:history="1">
        <w:r w:rsidRPr="000251FD">
          <w:rPr>
            <w:rStyle w:val="ac"/>
          </w:rPr>
          <w:t>подп. 9.1 п. 1 ст. 18</w:t>
        </w:r>
      </w:hyperlink>
      <w:r w:rsidRPr="000251FD">
        <w:t xml:space="preserve"> Федерального закона "Об обязательном социальном страховании от несчастных случаев на производстве и профессиональных заболеваний" от 24 июля 1998 г. N 125-ФЗ (далее - Федеральный закон N 125-ФЗ) вправе принимать по результатам проведенной проверки решение об отказе в назначении и выплате обеспечения по страхованию. </w:t>
      </w:r>
    </w:p>
    <w:p w14:paraId="547E602D" w14:textId="77777777" w:rsidR="000251FD" w:rsidRPr="000251FD" w:rsidRDefault="000251FD" w:rsidP="000251FD">
      <w:pPr>
        <w:jc w:val="both"/>
      </w:pPr>
      <w:r w:rsidRPr="000251FD">
        <w:t xml:space="preserve">13. Если по результатам расследования несчастный случай квалифицирован как связанный с производством или заболевание квалифицировано как профессиональное, при этом по результатам экспертизы случай признан ОСФР нестраховым случаем, то в случае несогласия пострадавшего (иного лица в случае смерти пострадавшего) с результатами экспертизы рекомендуется: </w:t>
      </w:r>
    </w:p>
    <w:p w14:paraId="0F3C79FD" w14:textId="77777777" w:rsidR="000251FD" w:rsidRPr="000251FD" w:rsidRDefault="000251FD" w:rsidP="000251FD">
      <w:pPr>
        <w:jc w:val="both"/>
      </w:pPr>
      <w:r w:rsidRPr="000251FD">
        <w:t xml:space="preserve">13.1. получить от ОСФР копию заключения о результатах проведения экспертизы, обратившись в ОСФР, к работодателю или в профсоюзную организацию. </w:t>
      </w:r>
    </w:p>
    <w:p w14:paraId="1E209802" w14:textId="77777777" w:rsidR="000251FD" w:rsidRPr="000251FD" w:rsidRDefault="000251FD" w:rsidP="000251FD">
      <w:pPr>
        <w:jc w:val="both"/>
      </w:pPr>
      <w:proofErr w:type="spellStart"/>
      <w:r w:rsidRPr="000251FD">
        <w:t>Справочно</w:t>
      </w:r>
      <w:proofErr w:type="spellEnd"/>
      <w:r w:rsidRPr="000251FD">
        <w:t xml:space="preserve">: работодатель имеет информацию о результатах проведенной ОСФР экспертизы, однако не обязан информировать пострадавшего или лицо, имеющее право на обеспечение по страхованию в случае смерти пострадавшего, о таких результатах; </w:t>
      </w:r>
    </w:p>
    <w:p w14:paraId="637447EF" w14:textId="77777777" w:rsidR="000251FD" w:rsidRPr="000251FD" w:rsidRDefault="000251FD" w:rsidP="000251FD">
      <w:pPr>
        <w:jc w:val="both"/>
      </w:pPr>
      <w:r w:rsidRPr="000251FD">
        <w:lastRenderedPageBreak/>
        <w:t xml:space="preserve">13.2. проверить обоснованность принятого ОСФР решения, указанного в заключении. При этом следует учитывать следующее: </w:t>
      </w:r>
    </w:p>
    <w:p w14:paraId="7EF89967" w14:textId="77777777" w:rsidR="000251FD" w:rsidRPr="000251FD" w:rsidRDefault="000251FD" w:rsidP="000251FD">
      <w:pPr>
        <w:jc w:val="both"/>
      </w:pPr>
      <w:r w:rsidRPr="000251FD">
        <w:t xml:space="preserve">13.2.1. ОСФР принимает решение о признании несчастного случая нестраховым случаем при установлении хотя бы одного из следующих фактов: </w:t>
      </w:r>
    </w:p>
    <w:p w14:paraId="2221EEBE" w14:textId="77777777" w:rsidR="000251FD" w:rsidRPr="000251FD" w:rsidRDefault="000251FD" w:rsidP="000251FD">
      <w:pPr>
        <w:jc w:val="both"/>
      </w:pPr>
      <w:r w:rsidRPr="000251FD">
        <w:t xml:space="preserve">а) несчастный случай произошел с пострадавшим, не подлежащим обязательному социальному страхованию от несчастных случаев на производстве и профессиональных заболеваний; </w:t>
      </w:r>
    </w:p>
    <w:p w14:paraId="0AD0BF46" w14:textId="77777777" w:rsidR="000251FD" w:rsidRPr="000251FD" w:rsidRDefault="000251FD" w:rsidP="000251FD">
      <w:pPr>
        <w:jc w:val="both"/>
      </w:pPr>
      <w:r w:rsidRPr="000251FD">
        <w:t xml:space="preserve">б) несчастный случай не повлек за собой одно из следующих последствий: необходимость перевода пострадавшего на другую работу, временную или стойкую утрату им профессиональной трудоспособности либо его смерть; </w:t>
      </w:r>
    </w:p>
    <w:p w14:paraId="0546A884" w14:textId="77777777" w:rsidR="000251FD" w:rsidRPr="000251FD" w:rsidRDefault="000251FD" w:rsidP="000251FD">
      <w:pPr>
        <w:jc w:val="both"/>
      </w:pPr>
      <w:r w:rsidRPr="000251FD">
        <w:t xml:space="preserve">в) вред пострадавшему причинен вследствие его умысла, подтвержденного заключением правоохранительных органов; </w:t>
      </w:r>
    </w:p>
    <w:p w14:paraId="02BB7964" w14:textId="77777777" w:rsidR="000251FD" w:rsidRPr="000251FD" w:rsidRDefault="000251FD" w:rsidP="000251FD">
      <w:pPr>
        <w:jc w:val="both"/>
      </w:pPr>
      <w:bookmarkStart w:id="10" w:name="p97"/>
      <w:bookmarkEnd w:id="10"/>
      <w:r w:rsidRPr="000251FD">
        <w:t xml:space="preserve">г) обстоятельства несчастного случая (время, место и другие) не соответствуют обстоятельствам, указанным в </w:t>
      </w:r>
      <w:hyperlink r:id="rId11" w:history="1">
        <w:r w:rsidRPr="000251FD">
          <w:rPr>
            <w:rStyle w:val="ac"/>
          </w:rPr>
          <w:t>абзаце десятом статьи 3</w:t>
        </w:r>
      </w:hyperlink>
      <w:r w:rsidRPr="000251FD">
        <w:t xml:space="preserve"> Федерального закона N 125-ФЗ. </w:t>
      </w:r>
    </w:p>
    <w:p w14:paraId="6D2CB5F6" w14:textId="77777777" w:rsidR="000251FD" w:rsidRPr="000251FD" w:rsidRDefault="000251FD" w:rsidP="000251FD">
      <w:pPr>
        <w:jc w:val="both"/>
      </w:pPr>
      <w:proofErr w:type="spellStart"/>
      <w:r w:rsidRPr="000251FD">
        <w:t>Справочно</w:t>
      </w:r>
      <w:proofErr w:type="spellEnd"/>
      <w:r w:rsidRPr="000251FD">
        <w:t xml:space="preserve">: в </w:t>
      </w:r>
      <w:hyperlink r:id="rId12" w:history="1">
        <w:r w:rsidRPr="000251FD">
          <w:rPr>
            <w:rStyle w:val="ac"/>
          </w:rPr>
          <w:t>абзаце десятом статьи 3</w:t>
        </w:r>
      </w:hyperlink>
      <w:r w:rsidRPr="000251FD">
        <w:t xml:space="preserve"> Федерального закона N 125-ФЗ предусмотрено, что несчастный случай на производстве - событие, в результате которого пострадавший получил увечье или иное повреждение здоровья при исполнении им обязанностей по трудовому договору и в иных установленных Федеральным </w:t>
      </w:r>
      <w:hyperlink r:id="rId13" w:history="1">
        <w:r w:rsidRPr="000251FD">
          <w:rPr>
            <w:rStyle w:val="ac"/>
          </w:rPr>
          <w:t>законом</w:t>
        </w:r>
      </w:hyperlink>
      <w:r w:rsidRPr="000251FD">
        <w:t xml:space="preserve"> N 125-ФЗ случаях как на территории страхователя, так и за ее пределами либо во время следования к месту работы или возвращения с места работы на транспорте, предоставленном страхователем, и которое повлекло необходимость перевода пострадавшего на другую работу, временную или стойкую утрату им профессиональной трудоспособности либо его смерть; </w:t>
      </w:r>
    </w:p>
    <w:p w14:paraId="674D86E4" w14:textId="77777777" w:rsidR="000251FD" w:rsidRPr="000251FD" w:rsidRDefault="000251FD" w:rsidP="000251FD">
      <w:pPr>
        <w:jc w:val="both"/>
      </w:pPr>
      <w:r w:rsidRPr="000251FD">
        <w:t xml:space="preserve">д) не установлена причинно-следственная связь смерти пострадавшего с несчастным случаем на производстве (при наличии в ОСФР соответствующего заключения учреждения МСЭ); </w:t>
      </w:r>
    </w:p>
    <w:p w14:paraId="243CD895" w14:textId="77777777" w:rsidR="000251FD" w:rsidRPr="000251FD" w:rsidRDefault="000251FD" w:rsidP="000251FD">
      <w:pPr>
        <w:jc w:val="both"/>
      </w:pPr>
      <w:bookmarkStart w:id="11" w:name="p100"/>
      <w:bookmarkEnd w:id="11"/>
      <w:r w:rsidRPr="000251FD">
        <w:t xml:space="preserve">е) на день проведения экспертизы с учетом продления срока ее проведения представлены не все документы расследования, в том числе по запросу ОСФР, или представлен документ расследования, оформленный ненадлежащим образом, или имеются расхождения (противоречия, несоответствия) в представленных документах расследования; </w:t>
      </w:r>
    </w:p>
    <w:p w14:paraId="4D4D9A5B" w14:textId="77777777" w:rsidR="000251FD" w:rsidRPr="000251FD" w:rsidRDefault="000251FD" w:rsidP="000251FD">
      <w:pPr>
        <w:jc w:val="both"/>
      </w:pPr>
      <w:r w:rsidRPr="000251FD">
        <w:t xml:space="preserve">13.2.2. ОСФР принимает решение о признании заболевания пострадавшего нестраховым случаем при установлении хотя бы одного из следующих фактов: </w:t>
      </w:r>
    </w:p>
    <w:p w14:paraId="352760D0" w14:textId="77777777" w:rsidR="000251FD" w:rsidRPr="000251FD" w:rsidRDefault="000251FD" w:rsidP="000251FD">
      <w:pPr>
        <w:jc w:val="both"/>
      </w:pPr>
      <w:r w:rsidRPr="000251FD">
        <w:t xml:space="preserve">а) заболевание получено пострадавшим, не подлежащим обязательному социальному страхованию от несчастных случаев на производстве и профессиональных заболеваний; </w:t>
      </w:r>
    </w:p>
    <w:p w14:paraId="42B9D78A" w14:textId="77777777" w:rsidR="000251FD" w:rsidRPr="000251FD" w:rsidRDefault="000251FD" w:rsidP="000251FD">
      <w:pPr>
        <w:jc w:val="both"/>
      </w:pPr>
      <w:r w:rsidRPr="000251FD">
        <w:lastRenderedPageBreak/>
        <w:t xml:space="preserve">б) заболевание пострадавшего не повлекло временную или стойкую утрату им профессиональной трудоспособности и (или) его смерть; </w:t>
      </w:r>
    </w:p>
    <w:p w14:paraId="6E8EAA03" w14:textId="77777777" w:rsidR="000251FD" w:rsidRPr="000251FD" w:rsidRDefault="000251FD" w:rsidP="000251FD">
      <w:pPr>
        <w:jc w:val="both"/>
      </w:pPr>
      <w:r w:rsidRPr="000251FD">
        <w:t xml:space="preserve">в) заболевание пострадавшего не включено в </w:t>
      </w:r>
      <w:hyperlink r:id="rId14" w:history="1">
        <w:r w:rsidRPr="000251FD">
          <w:rPr>
            <w:rStyle w:val="ac"/>
          </w:rPr>
          <w:t>перечень</w:t>
        </w:r>
      </w:hyperlink>
      <w:r w:rsidRPr="000251FD">
        <w:t xml:space="preserve"> профессиональных заболеваний (утвержден приказом Министерства здравоохранения Российской Федерации от 21 марта 2025 г. N 141н); </w:t>
      </w:r>
    </w:p>
    <w:p w14:paraId="721D2FF8" w14:textId="77777777" w:rsidR="000251FD" w:rsidRPr="000251FD" w:rsidRDefault="000251FD" w:rsidP="000251FD">
      <w:pPr>
        <w:jc w:val="both"/>
      </w:pPr>
      <w:r w:rsidRPr="000251FD">
        <w:t xml:space="preserve">г) вред пострадавшему причинен вследствие его умысла, подтвержденного заключением правоохранительных органов; </w:t>
      </w:r>
    </w:p>
    <w:p w14:paraId="64C63919" w14:textId="77777777" w:rsidR="000251FD" w:rsidRPr="000251FD" w:rsidRDefault="000251FD" w:rsidP="000251FD">
      <w:pPr>
        <w:jc w:val="both"/>
      </w:pPr>
      <w:r w:rsidRPr="000251FD">
        <w:t xml:space="preserve">д) представлен протокол, подтверждающий, что заболевание пострадавшего не связано с воздействием на него вредного производственного фактора на рабочем месте, и (или) было получено работником не при исполнении трудовых обязанностей по определенной условиями трудового договора профессии (должности); </w:t>
      </w:r>
    </w:p>
    <w:p w14:paraId="2389659A" w14:textId="77777777" w:rsidR="000251FD" w:rsidRPr="000251FD" w:rsidRDefault="000251FD" w:rsidP="000251FD">
      <w:pPr>
        <w:jc w:val="both"/>
      </w:pPr>
      <w:r w:rsidRPr="000251FD">
        <w:t xml:space="preserve">е) не установлена причинно-следственная связь заболевания пострадавшего с его профессиональной деятельностью; </w:t>
      </w:r>
    </w:p>
    <w:p w14:paraId="690B7F89" w14:textId="77777777" w:rsidR="000251FD" w:rsidRPr="000251FD" w:rsidRDefault="000251FD" w:rsidP="000251FD">
      <w:pPr>
        <w:jc w:val="both"/>
      </w:pPr>
      <w:r w:rsidRPr="000251FD">
        <w:t xml:space="preserve">ж) не установлена причинно-следственная связь смерти пострадавшего с профессиональным заболеванием (при наличии в ОСФР соответствующего заключения учреждения МСЭ); </w:t>
      </w:r>
    </w:p>
    <w:p w14:paraId="7928AC9E" w14:textId="77777777" w:rsidR="000251FD" w:rsidRPr="000251FD" w:rsidRDefault="000251FD" w:rsidP="000251FD">
      <w:pPr>
        <w:jc w:val="both"/>
      </w:pPr>
      <w:bookmarkStart w:id="12" w:name="p109"/>
      <w:bookmarkEnd w:id="12"/>
      <w:r w:rsidRPr="000251FD">
        <w:t xml:space="preserve">з) на день проведения экспертизы с учетом продления срока ее проведения представлены не все документы расследования, в том числе по запросу ОСФР, или представлен документ расследования, оформленный ненадлежащим образом, или имеются расхождения (противоречия) в представленных документах расследования или в медицинских документах, в том числе, когда заключительный диагноз профессионального заболевания пострадавшего, указанный в акте о случае профессионального заболевания, не соответствует диагнозу, указанному в медицинском заключении о наличии профессионального заболевания. </w:t>
      </w:r>
    </w:p>
    <w:p w14:paraId="28732149" w14:textId="77777777" w:rsidR="000251FD" w:rsidRPr="000251FD" w:rsidRDefault="000251FD" w:rsidP="000251FD">
      <w:pPr>
        <w:jc w:val="both"/>
      </w:pPr>
      <w:r w:rsidRPr="000251FD">
        <w:t xml:space="preserve">13.2.3. ОСФР обжалует результаты расследования: несчастного случая - в случаях, указанных в </w:t>
      </w:r>
      <w:hyperlink w:anchor="p97" w:history="1">
        <w:r w:rsidRPr="000251FD">
          <w:rPr>
            <w:rStyle w:val="ac"/>
          </w:rPr>
          <w:t>подпунктах "г"</w:t>
        </w:r>
      </w:hyperlink>
      <w:r w:rsidRPr="000251FD">
        <w:t xml:space="preserve">, </w:t>
      </w:r>
      <w:hyperlink w:anchor="p100" w:history="1">
        <w:r w:rsidRPr="000251FD">
          <w:rPr>
            <w:rStyle w:val="ac"/>
          </w:rPr>
          <w:t>"е" п. 13.2.1</w:t>
        </w:r>
      </w:hyperlink>
      <w:r w:rsidRPr="000251FD">
        <w:t xml:space="preserve">, заболевания - в случае, указанном в </w:t>
      </w:r>
      <w:hyperlink w:anchor="p109" w:history="1">
        <w:r w:rsidRPr="000251FD">
          <w:rPr>
            <w:rStyle w:val="ac"/>
          </w:rPr>
          <w:t>подпункте "з" п. 13.2.2</w:t>
        </w:r>
      </w:hyperlink>
      <w:r w:rsidRPr="000251FD">
        <w:t xml:space="preserve">. </w:t>
      </w:r>
    </w:p>
    <w:p w14:paraId="63D0B8F8" w14:textId="77777777" w:rsidR="000251FD" w:rsidRPr="000251FD" w:rsidRDefault="000251FD" w:rsidP="000251FD">
      <w:pPr>
        <w:jc w:val="both"/>
      </w:pPr>
      <w:r w:rsidRPr="000251FD">
        <w:t xml:space="preserve">ОСФР также обжалует решение, принятое по результатам расследования несчастного случая или профессионального заболевания, по причине необоснованного, по мнению ОСФР, установления (не установления) вины пострадавшего или ее несоразмерности нарушениям, которые допущены пострадавшим и привели к возникновению или увеличению размера вреда. Однако следует учитывать, что такая причина обжалования не является основанием для признания случая нестраховым; </w:t>
      </w:r>
    </w:p>
    <w:p w14:paraId="5954FEEC" w14:textId="77777777" w:rsidR="000251FD" w:rsidRPr="000251FD" w:rsidRDefault="000251FD" w:rsidP="000251FD">
      <w:pPr>
        <w:jc w:val="both"/>
      </w:pPr>
      <w:r w:rsidRPr="000251FD">
        <w:t xml:space="preserve">13.3. направить обращение в ОСФР с просьбой об отмене принятого решения по результатам экспертизы, а в случае его неудовлетворения - в центральный аппарат СФР. </w:t>
      </w:r>
    </w:p>
    <w:p w14:paraId="2CC4951A" w14:textId="77777777" w:rsidR="000251FD" w:rsidRPr="000251FD" w:rsidRDefault="000251FD" w:rsidP="000251FD">
      <w:pPr>
        <w:jc w:val="both"/>
      </w:pPr>
      <w:r w:rsidRPr="000251FD">
        <w:t xml:space="preserve">Приложение: </w:t>
      </w:r>
      <w:hyperlink w:anchor="p160" w:history="1">
        <w:r w:rsidRPr="000251FD">
          <w:rPr>
            <w:rStyle w:val="ac"/>
          </w:rPr>
          <w:t>форма</w:t>
        </w:r>
      </w:hyperlink>
      <w:r w:rsidRPr="000251FD">
        <w:t xml:space="preserve"> заявления о назначении страховых выплат на 4 л. </w:t>
      </w:r>
    </w:p>
    <w:p w14:paraId="0C98D978" w14:textId="77777777" w:rsidR="000251FD" w:rsidRPr="000251FD" w:rsidRDefault="000251FD" w:rsidP="000251FD">
      <w:pPr>
        <w:jc w:val="both"/>
      </w:pPr>
      <w:r w:rsidRPr="000251FD">
        <w:lastRenderedPageBreak/>
        <w:t xml:space="preserve">  </w:t>
      </w:r>
    </w:p>
    <w:p w14:paraId="5EDB8DF5" w14:textId="77777777" w:rsidR="000251FD" w:rsidRPr="000251FD" w:rsidRDefault="000251FD" w:rsidP="000251FD">
      <w:pPr>
        <w:jc w:val="both"/>
      </w:pPr>
      <w:r w:rsidRPr="000251FD">
        <w:t xml:space="preserve">  </w:t>
      </w:r>
    </w:p>
    <w:p w14:paraId="27E1E724" w14:textId="77777777" w:rsidR="000251FD" w:rsidRPr="000251FD" w:rsidRDefault="000251FD" w:rsidP="000251FD">
      <w:pPr>
        <w:jc w:val="both"/>
      </w:pPr>
      <w:r w:rsidRPr="000251FD">
        <w:t xml:space="preserve">  </w:t>
      </w:r>
    </w:p>
    <w:p w14:paraId="206D2294" w14:textId="77777777" w:rsidR="000251FD" w:rsidRPr="000251FD" w:rsidRDefault="000251FD" w:rsidP="000251FD">
      <w:pPr>
        <w:jc w:val="both"/>
      </w:pPr>
      <w:r w:rsidRPr="000251FD">
        <w:t xml:space="preserve">  </w:t>
      </w:r>
    </w:p>
    <w:p w14:paraId="15D43AB8" w14:textId="77777777" w:rsidR="000251FD" w:rsidRPr="000251FD" w:rsidRDefault="000251FD" w:rsidP="000251FD">
      <w:pPr>
        <w:jc w:val="both"/>
      </w:pPr>
      <w:r w:rsidRPr="000251FD">
        <w:t xml:space="preserve">  </w:t>
      </w:r>
    </w:p>
    <w:p w14:paraId="09DD6C1B" w14:textId="77777777" w:rsidR="000251FD" w:rsidRPr="000251FD" w:rsidRDefault="000251FD" w:rsidP="000251FD">
      <w:pPr>
        <w:jc w:val="both"/>
      </w:pPr>
      <w:r w:rsidRPr="000251FD">
        <w:t xml:space="preserve">Приложение </w:t>
      </w:r>
    </w:p>
    <w:p w14:paraId="0E88F152" w14:textId="77777777" w:rsidR="000251FD" w:rsidRPr="000251FD" w:rsidRDefault="000251FD" w:rsidP="000251FD">
      <w:pPr>
        <w:jc w:val="both"/>
      </w:pPr>
      <w:r w:rsidRPr="000251FD">
        <w:t xml:space="preserve">  </w:t>
      </w:r>
    </w:p>
    <w:p w14:paraId="369EA265" w14:textId="77777777" w:rsidR="000251FD" w:rsidRPr="000251FD" w:rsidRDefault="000251FD" w:rsidP="000251FD">
      <w:pPr>
        <w:jc w:val="both"/>
      </w:pPr>
      <w:r w:rsidRPr="000251FD">
        <w:t xml:space="preserve">                                В _________________________________________</w:t>
      </w:r>
    </w:p>
    <w:p w14:paraId="7EC8BABB" w14:textId="77777777" w:rsidR="000251FD" w:rsidRPr="000251FD" w:rsidRDefault="000251FD" w:rsidP="000251FD">
      <w:pPr>
        <w:jc w:val="both"/>
      </w:pPr>
      <w:r w:rsidRPr="000251FD">
        <w:t xml:space="preserve">                                 (наименование территориального органа СФР)</w:t>
      </w:r>
    </w:p>
    <w:p w14:paraId="75B0810E" w14:textId="77777777" w:rsidR="000251FD" w:rsidRPr="000251FD" w:rsidRDefault="000251FD" w:rsidP="000251FD">
      <w:pPr>
        <w:jc w:val="both"/>
      </w:pPr>
      <w:r w:rsidRPr="000251FD">
        <w:t xml:space="preserve">                                ___________________________________________</w:t>
      </w:r>
    </w:p>
    <w:p w14:paraId="0F53F04C" w14:textId="77777777" w:rsidR="000251FD" w:rsidRPr="000251FD" w:rsidRDefault="000251FD" w:rsidP="000251FD">
      <w:pPr>
        <w:jc w:val="both"/>
      </w:pPr>
      <w:r w:rsidRPr="000251FD">
        <w:t xml:space="preserve">                                от ________________________________________</w:t>
      </w:r>
    </w:p>
    <w:p w14:paraId="223650FA" w14:textId="77777777" w:rsidR="000251FD" w:rsidRPr="000251FD" w:rsidRDefault="000251FD" w:rsidP="000251FD">
      <w:pPr>
        <w:jc w:val="both"/>
      </w:pPr>
      <w:r w:rsidRPr="000251FD">
        <w:t xml:space="preserve">                                    (фамилия, имя, отчество (при наличии)</w:t>
      </w:r>
    </w:p>
    <w:p w14:paraId="18CD5799" w14:textId="77777777" w:rsidR="000251FD" w:rsidRPr="000251FD" w:rsidRDefault="000251FD" w:rsidP="000251FD">
      <w:pPr>
        <w:jc w:val="both"/>
      </w:pPr>
      <w:r w:rsidRPr="000251FD">
        <w:t xml:space="preserve">                                                  заявителя)</w:t>
      </w:r>
    </w:p>
    <w:p w14:paraId="18A634B8" w14:textId="77777777" w:rsidR="000251FD" w:rsidRPr="000251FD" w:rsidRDefault="000251FD" w:rsidP="000251FD">
      <w:pPr>
        <w:jc w:val="both"/>
      </w:pPr>
      <w:r w:rsidRPr="000251FD">
        <w:t xml:space="preserve">                                ___________________________________________</w:t>
      </w:r>
    </w:p>
    <w:p w14:paraId="3B4129CC" w14:textId="77777777" w:rsidR="000251FD" w:rsidRPr="000251FD" w:rsidRDefault="000251FD" w:rsidP="000251FD">
      <w:pPr>
        <w:jc w:val="both"/>
      </w:pPr>
      <w:r w:rsidRPr="000251FD">
        <w:t xml:space="preserve">                                __________________________________________,</w:t>
      </w:r>
    </w:p>
    <w:p w14:paraId="4DED3E5E" w14:textId="77777777" w:rsidR="000251FD" w:rsidRPr="000251FD" w:rsidRDefault="000251FD" w:rsidP="000251FD">
      <w:pPr>
        <w:jc w:val="both"/>
      </w:pPr>
      <w:r w:rsidRPr="000251FD">
        <w:t xml:space="preserve">                                проживающего по адресу: ___________________</w:t>
      </w:r>
    </w:p>
    <w:p w14:paraId="217E6C06" w14:textId="77777777" w:rsidR="000251FD" w:rsidRPr="000251FD" w:rsidRDefault="000251FD" w:rsidP="000251FD">
      <w:pPr>
        <w:jc w:val="both"/>
      </w:pPr>
      <w:r w:rsidRPr="000251FD">
        <w:t xml:space="preserve">                                ___________________________________________</w:t>
      </w:r>
    </w:p>
    <w:p w14:paraId="0A02EDC9" w14:textId="77777777" w:rsidR="000251FD" w:rsidRPr="000251FD" w:rsidRDefault="000251FD" w:rsidP="000251FD">
      <w:pPr>
        <w:jc w:val="both"/>
      </w:pPr>
      <w:r w:rsidRPr="000251FD">
        <w:t xml:space="preserve">                                дата рождения: ____________________________</w:t>
      </w:r>
    </w:p>
    <w:p w14:paraId="2D68F610" w14:textId="77777777" w:rsidR="000251FD" w:rsidRPr="000251FD" w:rsidRDefault="000251FD" w:rsidP="000251FD">
      <w:pPr>
        <w:jc w:val="both"/>
      </w:pPr>
      <w:r w:rsidRPr="000251FD">
        <w:t xml:space="preserve">                                документ, удостоверяющий личность:</w:t>
      </w:r>
    </w:p>
    <w:p w14:paraId="2EB48693" w14:textId="77777777" w:rsidR="000251FD" w:rsidRPr="000251FD" w:rsidRDefault="000251FD" w:rsidP="000251FD">
      <w:pPr>
        <w:jc w:val="both"/>
      </w:pPr>
      <w:r w:rsidRPr="000251FD">
        <w:t xml:space="preserve">                                наименование ______________________________</w:t>
      </w:r>
    </w:p>
    <w:p w14:paraId="5E9B892C" w14:textId="77777777" w:rsidR="000251FD" w:rsidRPr="000251FD" w:rsidRDefault="000251FD" w:rsidP="000251FD">
      <w:pPr>
        <w:jc w:val="both"/>
      </w:pPr>
      <w:r w:rsidRPr="000251FD">
        <w:t xml:space="preserve">                                серия ______ N ___________________________,</w:t>
      </w:r>
    </w:p>
    <w:p w14:paraId="0FEA39AD" w14:textId="77777777" w:rsidR="000251FD" w:rsidRPr="000251FD" w:rsidRDefault="000251FD" w:rsidP="000251FD">
      <w:pPr>
        <w:jc w:val="both"/>
      </w:pPr>
      <w:r w:rsidRPr="000251FD">
        <w:t xml:space="preserve">                                выдан _____________________________________</w:t>
      </w:r>
    </w:p>
    <w:p w14:paraId="27B34969" w14:textId="77777777" w:rsidR="000251FD" w:rsidRPr="000251FD" w:rsidRDefault="000251FD" w:rsidP="000251FD">
      <w:pPr>
        <w:jc w:val="both"/>
      </w:pPr>
      <w:r w:rsidRPr="000251FD">
        <w:t xml:space="preserve">                                  (наименование органа, выдавшего документ,</w:t>
      </w:r>
    </w:p>
    <w:p w14:paraId="24141764" w14:textId="77777777" w:rsidR="000251FD" w:rsidRPr="000251FD" w:rsidRDefault="000251FD" w:rsidP="000251FD">
      <w:pPr>
        <w:jc w:val="both"/>
      </w:pPr>
      <w:r w:rsidRPr="000251FD">
        <w:t xml:space="preserve">                                               дата выдачи)</w:t>
      </w:r>
    </w:p>
    <w:p w14:paraId="31D20D6D" w14:textId="77777777" w:rsidR="000251FD" w:rsidRPr="000251FD" w:rsidRDefault="000251FD" w:rsidP="000251FD">
      <w:pPr>
        <w:jc w:val="both"/>
      </w:pPr>
      <w:r w:rsidRPr="000251FD">
        <w:t xml:space="preserve">                                телефон: __________________________________</w:t>
      </w:r>
    </w:p>
    <w:p w14:paraId="6259EDFB" w14:textId="77777777" w:rsidR="000251FD" w:rsidRPr="000251FD" w:rsidRDefault="000251FD" w:rsidP="000251FD">
      <w:pPr>
        <w:jc w:val="both"/>
      </w:pPr>
      <w:r w:rsidRPr="000251FD">
        <w:t xml:space="preserve">                                страховой номер индивидуального лицевого</w:t>
      </w:r>
    </w:p>
    <w:p w14:paraId="2F0B98CA" w14:textId="77777777" w:rsidR="000251FD" w:rsidRPr="000251FD" w:rsidRDefault="000251FD" w:rsidP="000251FD">
      <w:pPr>
        <w:jc w:val="both"/>
      </w:pPr>
      <w:r w:rsidRPr="000251FD">
        <w:t xml:space="preserve">                                счета (СНИЛС): N __________________________</w:t>
      </w:r>
    </w:p>
    <w:p w14:paraId="6AF158B8" w14:textId="77777777" w:rsidR="000251FD" w:rsidRPr="000251FD" w:rsidRDefault="000251FD" w:rsidP="000251FD">
      <w:pPr>
        <w:jc w:val="both"/>
      </w:pPr>
      <w:r w:rsidRPr="000251FD">
        <w:t xml:space="preserve">                                Представитель заявителя:</w:t>
      </w:r>
    </w:p>
    <w:p w14:paraId="47E574CB" w14:textId="77777777" w:rsidR="000251FD" w:rsidRPr="000251FD" w:rsidRDefault="000251FD" w:rsidP="000251FD">
      <w:pPr>
        <w:jc w:val="both"/>
      </w:pPr>
      <w:r w:rsidRPr="000251FD">
        <w:t xml:space="preserve">                                ___________________________________________</w:t>
      </w:r>
    </w:p>
    <w:p w14:paraId="48BE6397" w14:textId="77777777" w:rsidR="000251FD" w:rsidRPr="000251FD" w:rsidRDefault="000251FD" w:rsidP="000251FD">
      <w:pPr>
        <w:jc w:val="both"/>
      </w:pPr>
      <w:r w:rsidRPr="000251FD">
        <w:lastRenderedPageBreak/>
        <w:t xml:space="preserve">                                __________________________________________,</w:t>
      </w:r>
    </w:p>
    <w:p w14:paraId="4AFF7B82" w14:textId="77777777" w:rsidR="000251FD" w:rsidRPr="000251FD" w:rsidRDefault="000251FD" w:rsidP="000251FD">
      <w:pPr>
        <w:jc w:val="both"/>
      </w:pPr>
      <w:r w:rsidRPr="000251FD">
        <w:t xml:space="preserve">                                   (фамилия, имя, отчество (при наличии)</w:t>
      </w:r>
    </w:p>
    <w:p w14:paraId="46321A65" w14:textId="77777777" w:rsidR="000251FD" w:rsidRPr="000251FD" w:rsidRDefault="000251FD" w:rsidP="000251FD">
      <w:pPr>
        <w:jc w:val="both"/>
      </w:pPr>
      <w:r w:rsidRPr="000251FD">
        <w:t xml:space="preserve">                                           представителя заявителя)</w:t>
      </w:r>
    </w:p>
    <w:p w14:paraId="0B2B6B50" w14:textId="77777777" w:rsidR="000251FD" w:rsidRPr="000251FD" w:rsidRDefault="000251FD" w:rsidP="000251FD">
      <w:pPr>
        <w:jc w:val="both"/>
      </w:pPr>
      <w:r w:rsidRPr="000251FD">
        <w:t xml:space="preserve">                                проживающий по адресу: ____________________</w:t>
      </w:r>
    </w:p>
    <w:p w14:paraId="1BC08EA4" w14:textId="77777777" w:rsidR="000251FD" w:rsidRPr="000251FD" w:rsidRDefault="000251FD" w:rsidP="000251FD">
      <w:pPr>
        <w:jc w:val="both"/>
      </w:pPr>
      <w:r w:rsidRPr="000251FD">
        <w:t xml:space="preserve">                                ___________________________________________</w:t>
      </w:r>
    </w:p>
    <w:p w14:paraId="452CF45B" w14:textId="77777777" w:rsidR="000251FD" w:rsidRPr="000251FD" w:rsidRDefault="000251FD" w:rsidP="000251FD">
      <w:pPr>
        <w:jc w:val="both"/>
      </w:pPr>
      <w:r w:rsidRPr="000251FD">
        <w:t xml:space="preserve">                                дата рождения _____________________________</w:t>
      </w:r>
    </w:p>
    <w:p w14:paraId="68A72B89" w14:textId="77777777" w:rsidR="000251FD" w:rsidRPr="000251FD" w:rsidRDefault="000251FD" w:rsidP="000251FD">
      <w:pPr>
        <w:jc w:val="both"/>
      </w:pPr>
      <w:r w:rsidRPr="000251FD">
        <w:t xml:space="preserve">                                документ, удостоверяющий личность:</w:t>
      </w:r>
    </w:p>
    <w:p w14:paraId="703E16DC" w14:textId="77777777" w:rsidR="000251FD" w:rsidRPr="000251FD" w:rsidRDefault="000251FD" w:rsidP="000251FD">
      <w:pPr>
        <w:jc w:val="both"/>
      </w:pPr>
      <w:r w:rsidRPr="000251FD">
        <w:t xml:space="preserve">                                наименование ______________________________</w:t>
      </w:r>
    </w:p>
    <w:p w14:paraId="18FFEBF0" w14:textId="77777777" w:rsidR="000251FD" w:rsidRPr="000251FD" w:rsidRDefault="000251FD" w:rsidP="000251FD">
      <w:pPr>
        <w:jc w:val="both"/>
      </w:pPr>
      <w:r w:rsidRPr="000251FD">
        <w:t xml:space="preserve">                                серия ______ N ___________________________,</w:t>
      </w:r>
    </w:p>
    <w:p w14:paraId="2D0B0CF6" w14:textId="77777777" w:rsidR="000251FD" w:rsidRPr="000251FD" w:rsidRDefault="000251FD" w:rsidP="000251FD">
      <w:pPr>
        <w:jc w:val="both"/>
      </w:pPr>
      <w:r w:rsidRPr="000251FD">
        <w:t xml:space="preserve">                                выдан _____________________________________</w:t>
      </w:r>
    </w:p>
    <w:p w14:paraId="1BFD0ABE" w14:textId="77777777" w:rsidR="000251FD" w:rsidRPr="000251FD" w:rsidRDefault="000251FD" w:rsidP="000251FD">
      <w:pPr>
        <w:jc w:val="both"/>
      </w:pPr>
      <w:r w:rsidRPr="000251FD">
        <w:t xml:space="preserve">                                  (наименование органа, выдавшего документ,</w:t>
      </w:r>
    </w:p>
    <w:p w14:paraId="5591D88A" w14:textId="77777777" w:rsidR="000251FD" w:rsidRPr="000251FD" w:rsidRDefault="000251FD" w:rsidP="000251FD">
      <w:pPr>
        <w:jc w:val="both"/>
      </w:pPr>
      <w:r w:rsidRPr="000251FD">
        <w:t xml:space="preserve">                                               дата выдачи)</w:t>
      </w:r>
    </w:p>
    <w:p w14:paraId="572D04D7" w14:textId="77777777" w:rsidR="000251FD" w:rsidRPr="000251FD" w:rsidRDefault="000251FD" w:rsidP="000251FD">
      <w:pPr>
        <w:jc w:val="both"/>
      </w:pPr>
      <w:r w:rsidRPr="000251FD">
        <w:t xml:space="preserve">                                </w:t>
      </w:r>
      <w:proofErr w:type="gramStart"/>
      <w:r w:rsidRPr="000251FD">
        <w:t xml:space="preserve">документ,   </w:t>
      </w:r>
      <w:proofErr w:type="gramEnd"/>
      <w:r w:rsidRPr="000251FD">
        <w:t xml:space="preserve">  подтверждающий     полномочия</w:t>
      </w:r>
    </w:p>
    <w:p w14:paraId="751F9CB8" w14:textId="77777777" w:rsidR="000251FD" w:rsidRPr="000251FD" w:rsidRDefault="000251FD" w:rsidP="000251FD">
      <w:pPr>
        <w:jc w:val="both"/>
      </w:pPr>
      <w:r w:rsidRPr="000251FD">
        <w:t xml:space="preserve">                                представителя заявителя:</w:t>
      </w:r>
    </w:p>
    <w:p w14:paraId="58CC3F45" w14:textId="77777777" w:rsidR="000251FD" w:rsidRPr="000251FD" w:rsidRDefault="000251FD" w:rsidP="000251FD">
      <w:pPr>
        <w:jc w:val="both"/>
      </w:pPr>
      <w:r w:rsidRPr="000251FD">
        <w:t xml:space="preserve">                                ___________________________________________</w:t>
      </w:r>
    </w:p>
    <w:p w14:paraId="2EA420CB" w14:textId="77777777" w:rsidR="000251FD" w:rsidRPr="000251FD" w:rsidRDefault="000251FD" w:rsidP="000251FD">
      <w:pPr>
        <w:jc w:val="both"/>
      </w:pPr>
      <w:r w:rsidRPr="000251FD">
        <w:t xml:space="preserve">                                телефон: __________________________________</w:t>
      </w:r>
    </w:p>
    <w:p w14:paraId="698AE6B5" w14:textId="77777777" w:rsidR="000251FD" w:rsidRPr="000251FD" w:rsidRDefault="000251FD" w:rsidP="000251FD">
      <w:pPr>
        <w:jc w:val="both"/>
      </w:pPr>
      <w:r w:rsidRPr="000251FD">
        <w:t> </w:t>
      </w:r>
    </w:p>
    <w:p w14:paraId="10C19B3A" w14:textId="77777777" w:rsidR="000251FD" w:rsidRPr="000251FD" w:rsidRDefault="000251FD" w:rsidP="000251FD">
      <w:pPr>
        <w:jc w:val="both"/>
      </w:pPr>
      <w:bookmarkStart w:id="13" w:name="p160"/>
      <w:bookmarkEnd w:id="13"/>
      <w:r w:rsidRPr="000251FD">
        <w:t xml:space="preserve">                                 ЗАЯВЛЕНИЕ</w:t>
      </w:r>
    </w:p>
    <w:p w14:paraId="6E6CC201" w14:textId="77777777" w:rsidR="000251FD" w:rsidRPr="000251FD" w:rsidRDefault="000251FD" w:rsidP="000251FD">
      <w:pPr>
        <w:jc w:val="both"/>
      </w:pPr>
      <w:r w:rsidRPr="000251FD">
        <w:t> </w:t>
      </w:r>
    </w:p>
    <w:p w14:paraId="5D5B9A92" w14:textId="77777777" w:rsidR="000251FD" w:rsidRPr="000251FD" w:rsidRDefault="000251FD" w:rsidP="000251FD">
      <w:pPr>
        <w:jc w:val="both"/>
      </w:pPr>
      <w:r w:rsidRPr="000251FD">
        <w:t xml:space="preserve">    В  соответствии  с  Федеральным </w:t>
      </w:r>
      <w:hyperlink r:id="rId15" w:history="1">
        <w:r w:rsidRPr="000251FD">
          <w:rPr>
            <w:rStyle w:val="ac"/>
          </w:rPr>
          <w:t>законом</w:t>
        </w:r>
      </w:hyperlink>
      <w:r w:rsidRPr="000251FD">
        <w:t xml:space="preserve"> от 24 июля 1998 г. N 125-ФЗ "Об</w:t>
      </w:r>
    </w:p>
    <w:p w14:paraId="1E45B6C5" w14:textId="77777777" w:rsidR="000251FD" w:rsidRPr="000251FD" w:rsidRDefault="000251FD" w:rsidP="000251FD">
      <w:pPr>
        <w:jc w:val="both"/>
      </w:pPr>
      <w:r w:rsidRPr="000251FD">
        <w:t>обязательном социальном страховании от несчастных случаев на производстве и</w:t>
      </w:r>
    </w:p>
    <w:p w14:paraId="73817456" w14:textId="77777777" w:rsidR="000251FD" w:rsidRPr="000251FD" w:rsidRDefault="000251FD" w:rsidP="000251FD">
      <w:pPr>
        <w:jc w:val="both"/>
      </w:pPr>
      <w:r w:rsidRPr="000251FD">
        <w:t>профессиональных   заболеваний</w:t>
      </w:r>
      <w:proofErr w:type="gramStart"/>
      <w:r w:rsidRPr="000251FD">
        <w:t>"  прошу</w:t>
      </w:r>
      <w:proofErr w:type="gramEnd"/>
      <w:r w:rsidRPr="000251FD">
        <w:t xml:space="preserve">  назначить  единовременную  и  (или)</w:t>
      </w:r>
    </w:p>
    <w:p w14:paraId="4859001A" w14:textId="77777777" w:rsidR="000251FD" w:rsidRPr="000251FD" w:rsidRDefault="000251FD" w:rsidP="000251FD">
      <w:pPr>
        <w:jc w:val="both"/>
      </w:pPr>
      <w:proofErr w:type="gramStart"/>
      <w:r w:rsidRPr="000251FD">
        <w:t>ежемесячную  страховые</w:t>
      </w:r>
      <w:proofErr w:type="gramEnd"/>
      <w:r w:rsidRPr="000251FD">
        <w:t xml:space="preserve">  выплаты  (нужное  подчеркнуть) в связи со страховым</w:t>
      </w:r>
    </w:p>
    <w:p w14:paraId="1965BED6" w14:textId="77777777" w:rsidR="000251FD" w:rsidRPr="000251FD" w:rsidRDefault="000251FD" w:rsidP="000251FD">
      <w:pPr>
        <w:jc w:val="both"/>
      </w:pPr>
      <w:proofErr w:type="gramStart"/>
      <w:r w:rsidRPr="000251FD">
        <w:t xml:space="preserve">случаем,   </w:t>
      </w:r>
      <w:proofErr w:type="gramEnd"/>
      <w:r w:rsidRPr="000251FD">
        <w:t xml:space="preserve">     наступившим         в         период         работы       в</w:t>
      </w:r>
    </w:p>
    <w:p w14:paraId="6F56E5F7" w14:textId="77777777" w:rsidR="000251FD" w:rsidRPr="000251FD" w:rsidRDefault="000251FD" w:rsidP="000251FD">
      <w:pPr>
        <w:jc w:val="both"/>
      </w:pPr>
      <w:r w:rsidRPr="000251FD">
        <w:t>__________________________________________________________________________,</w:t>
      </w:r>
    </w:p>
    <w:p w14:paraId="73C126D8" w14:textId="77777777" w:rsidR="000251FD" w:rsidRPr="000251FD" w:rsidRDefault="000251FD" w:rsidP="000251FD">
      <w:pPr>
        <w:jc w:val="both"/>
      </w:pPr>
      <w:r w:rsidRPr="000251FD">
        <w:t xml:space="preserve">              (наименование страхователя - причинителя вреда)</w:t>
      </w:r>
    </w:p>
    <w:p w14:paraId="53FC1EE2" w14:textId="77777777" w:rsidR="000251FD" w:rsidRPr="000251FD" w:rsidRDefault="000251FD" w:rsidP="000251FD">
      <w:pPr>
        <w:jc w:val="both"/>
      </w:pPr>
      <w:r w:rsidRPr="000251FD">
        <w:t>произошедшим __________________ с _________________________________________</w:t>
      </w:r>
    </w:p>
    <w:p w14:paraId="0A39AC08" w14:textId="77777777" w:rsidR="000251FD" w:rsidRPr="000251FD" w:rsidRDefault="000251FD" w:rsidP="000251FD">
      <w:pPr>
        <w:jc w:val="both"/>
      </w:pPr>
      <w:r w:rsidRPr="000251FD">
        <w:t xml:space="preserve">             (дата наступления   </w:t>
      </w:r>
      <w:proofErr w:type="gramStart"/>
      <w:r w:rsidRPr="000251FD">
        <w:t xml:space="preserve">   (</w:t>
      </w:r>
      <w:proofErr w:type="gramEnd"/>
      <w:r w:rsidRPr="000251FD">
        <w:t>фамилия, имя, отчество (при наличии)</w:t>
      </w:r>
    </w:p>
    <w:p w14:paraId="61895FE8" w14:textId="77777777" w:rsidR="000251FD" w:rsidRPr="000251FD" w:rsidRDefault="000251FD" w:rsidP="000251FD">
      <w:pPr>
        <w:jc w:val="both"/>
      </w:pPr>
      <w:r w:rsidRPr="000251FD">
        <w:t xml:space="preserve">              страхового </w:t>
      </w:r>
      <w:proofErr w:type="gramStart"/>
      <w:r w:rsidRPr="000251FD">
        <w:t xml:space="preserve">случая)   </w:t>
      </w:r>
      <w:proofErr w:type="gramEnd"/>
      <w:r w:rsidRPr="000251FD">
        <w:t xml:space="preserve">            пострадавшего)</w:t>
      </w:r>
    </w:p>
    <w:p w14:paraId="6E313F8A" w14:textId="77777777" w:rsidR="000251FD" w:rsidRPr="000251FD" w:rsidRDefault="000251FD" w:rsidP="000251FD">
      <w:pPr>
        <w:jc w:val="both"/>
      </w:pPr>
      <w:r w:rsidRPr="000251FD">
        <w:lastRenderedPageBreak/>
        <w:t> </w:t>
      </w:r>
    </w:p>
    <w:p w14:paraId="725F7F6D" w14:textId="77777777" w:rsidR="000251FD" w:rsidRPr="000251FD" w:rsidRDefault="000251FD" w:rsidP="000251FD">
      <w:pPr>
        <w:jc w:val="both"/>
      </w:pPr>
      <w:r w:rsidRPr="000251FD">
        <w:t xml:space="preserve">               Выплаты прошу осуществлять (нужное отметить):</w:t>
      </w:r>
    </w:p>
    <w:p w14:paraId="54A860D2" w14:textId="77777777" w:rsidR="000251FD" w:rsidRPr="000251FD" w:rsidRDefault="000251FD" w:rsidP="000251FD">
      <w:pPr>
        <w:jc w:val="both"/>
      </w:pPr>
      <w:r w:rsidRPr="000251FD">
        <w:t>┌──┐</w:t>
      </w:r>
    </w:p>
    <w:p w14:paraId="5A974B9A" w14:textId="77777777" w:rsidR="000251FD" w:rsidRPr="000251FD" w:rsidRDefault="000251FD" w:rsidP="000251FD">
      <w:pPr>
        <w:jc w:val="both"/>
      </w:pPr>
      <w:proofErr w:type="gramStart"/>
      <w:r w:rsidRPr="000251FD">
        <w:t>│  │</w:t>
      </w:r>
      <w:proofErr w:type="gramEnd"/>
      <w:r w:rsidRPr="000251FD">
        <w:t xml:space="preserve"> почтовым переводом по адресу: ________________________________________</w:t>
      </w:r>
    </w:p>
    <w:p w14:paraId="793C41B0" w14:textId="77777777" w:rsidR="000251FD" w:rsidRPr="000251FD" w:rsidRDefault="000251FD" w:rsidP="000251FD">
      <w:pPr>
        <w:jc w:val="both"/>
      </w:pPr>
      <w:r w:rsidRPr="000251FD">
        <w:t>└──┘</w:t>
      </w:r>
    </w:p>
    <w:p w14:paraId="17B0E89D" w14:textId="77777777" w:rsidR="000251FD" w:rsidRPr="000251FD" w:rsidRDefault="000251FD" w:rsidP="000251FD">
      <w:pPr>
        <w:jc w:val="both"/>
      </w:pPr>
      <w:r w:rsidRPr="000251FD">
        <w:t>┌──┐</w:t>
      </w:r>
    </w:p>
    <w:p w14:paraId="78D88342" w14:textId="77777777" w:rsidR="000251FD" w:rsidRPr="000251FD" w:rsidRDefault="000251FD" w:rsidP="000251FD">
      <w:pPr>
        <w:jc w:val="both"/>
      </w:pPr>
      <w:proofErr w:type="gramStart"/>
      <w:r w:rsidRPr="000251FD">
        <w:t>│  │</w:t>
      </w:r>
      <w:proofErr w:type="gramEnd"/>
      <w:r w:rsidRPr="000251FD">
        <w:t xml:space="preserve"> через кредитную организацию на лицевой счет N ________________________</w:t>
      </w:r>
    </w:p>
    <w:p w14:paraId="25306BF8" w14:textId="77777777" w:rsidR="000251FD" w:rsidRPr="000251FD" w:rsidRDefault="000251FD" w:rsidP="000251FD">
      <w:pPr>
        <w:jc w:val="both"/>
      </w:pPr>
      <w:r w:rsidRPr="000251FD">
        <w:t>└──┘</w:t>
      </w:r>
    </w:p>
    <w:p w14:paraId="4DAADFA3" w14:textId="77777777" w:rsidR="000251FD" w:rsidRPr="000251FD" w:rsidRDefault="000251FD" w:rsidP="000251FD">
      <w:pPr>
        <w:jc w:val="both"/>
      </w:pPr>
      <w:r w:rsidRPr="000251FD">
        <w:t>в _________________________________________________________________________</w:t>
      </w:r>
    </w:p>
    <w:p w14:paraId="2F524230" w14:textId="77777777" w:rsidR="000251FD" w:rsidRPr="000251FD" w:rsidRDefault="000251FD" w:rsidP="000251FD">
      <w:pPr>
        <w:jc w:val="both"/>
      </w:pPr>
      <w:r w:rsidRPr="000251FD">
        <w:t xml:space="preserve">                 (наименование банка, кредитной организации)</w:t>
      </w:r>
    </w:p>
    <w:p w14:paraId="01C1FA57" w14:textId="77777777" w:rsidR="000251FD" w:rsidRPr="000251FD" w:rsidRDefault="000251FD" w:rsidP="000251FD">
      <w:pPr>
        <w:jc w:val="both"/>
      </w:pPr>
      <w:proofErr w:type="gramStart"/>
      <w:r w:rsidRPr="000251FD">
        <w:t>N  платежной</w:t>
      </w:r>
      <w:proofErr w:type="gramEnd"/>
      <w:r w:rsidRPr="000251FD">
        <w:t xml:space="preserve">  карты,  являющейся  национальным  платежным инструментом (при</w:t>
      </w:r>
    </w:p>
    <w:p w14:paraId="09AD995A" w14:textId="77777777" w:rsidR="000251FD" w:rsidRPr="000251FD" w:rsidRDefault="000251FD" w:rsidP="000251FD">
      <w:pPr>
        <w:jc w:val="both"/>
      </w:pPr>
      <w:r w:rsidRPr="000251FD">
        <w:t>наличии):</w:t>
      </w:r>
    </w:p>
    <w:p w14:paraId="63E0B895" w14:textId="77777777" w:rsidR="000251FD" w:rsidRPr="000251FD" w:rsidRDefault="000251FD" w:rsidP="000251FD">
      <w:pPr>
        <w:jc w:val="both"/>
      </w:pPr>
      <w:r w:rsidRPr="000251FD">
        <w:t> </w:t>
      </w:r>
    </w:p>
    <w:p w14:paraId="3F162761" w14:textId="77777777" w:rsidR="000251FD" w:rsidRPr="000251FD" w:rsidRDefault="000251FD" w:rsidP="000251FD">
      <w:pPr>
        <w:jc w:val="both"/>
      </w:pPr>
      <w:r w:rsidRPr="000251FD">
        <w:t xml:space="preserve">      ┌──┐┌──┐┌──┐    ┌──┐┌──┐┌──┐    ┌──┐┌──┐┌──┐┌──┐</w:t>
      </w:r>
    </w:p>
    <w:p w14:paraId="4FF17713" w14:textId="77777777" w:rsidR="000251FD" w:rsidRPr="000251FD" w:rsidRDefault="000251FD" w:rsidP="000251FD">
      <w:pPr>
        <w:jc w:val="both"/>
      </w:pPr>
      <w:r w:rsidRPr="000251FD">
        <w:t xml:space="preserve">      │  ││  ││  │    │  ││  ││  │    │  ││  ││  ││  │</w:t>
      </w:r>
    </w:p>
    <w:p w14:paraId="7D71EEA3" w14:textId="77777777" w:rsidR="000251FD" w:rsidRPr="000251FD" w:rsidRDefault="000251FD" w:rsidP="000251FD">
      <w:pPr>
        <w:jc w:val="both"/>
      </w:pPr>
      <w:r w:rsidRPr="000251FD">
        <w:t xml:space="preserve">      └──┘└──┘└──┘    └──┘└──┘└──┘    └──┘└──┘└──┘└──┘</w:t>
      </w:r>
    </w:p>
    <w:p w14:paraId="16DCE225" w14:textId="77777777" w:rsidR="000251FD" w:rsidRPr="000251FD" w:rsidRDefault="000251FD" w:rsidP="000251FD">
      <w:pPr>
        <w:jc w:val="both"/>
      </w:pPr>
      <w:r w:rsidRPr="000251FD">
        <w:t xml:space="preserve">      ┌──┐            ┌──┐</w:t>
      </w:r>
    </w:p>
    <w:p w14:paraId="32DC73E4" w14:textId="77777777" w:rsidR="000251FD" w:rsidRPr="000251FD" w:rsidRDefault="000251FD" w:rsidP="000251FD">
      <w:pPr>
        <w:jc w:val="both"/>
      </w:pPr>
      <w:r w:rsidRPr="000251FD">
        <w:t xml:space="preserve">      │  │            │  │</w:t>
      </w:r>
    </w:p>
    <w:p w14:paraId="4E56D27C" w14:textId="77777777" w:rsidR="000251FD" w:rsidRPr="000251FD" w:rsidRDefault="000251FD" w:rsidP="000251FD">
      <w:pPr>
        <w:jc w:val="both"/>
      </w:pPr>
      <w:r w:rsidRPr="000251FD">
        <w:t xml:space="preserve">      └──┘            └──┘</w:t>
      </w:r>
    </w:p>
    <w:p w14:paraId="73D5C505" w14:textId="77777777" w:rsidR="000251FD" w:rsidRPr="000251FD" w:rsidRDefault="000251FD" w:rsidP="000251FD">
      <w:pPr>
        <w:jc w:val="both"/>
      </w:pPr>
      <w:r w:rsidRPr="000251FD">
        <w:t>┌──┐</w:t>
      </w:r>
    </w:p>
    <w:p w14:paraId="6AF4592F" w14:textId="77777777" w:rsidR="000251FD" w:rsidRPr="000251FD" w:rsidRDefault="000251FD" w:rsidP="000251FD">
      <w:pPr>
        <w:jc w:val="both"/>
      </w:pPr>
      <w:proofErr w:type="gramStart"/>
      <w:r w:rsidRPr="000251FD">
        <w:t>│  │</w:t>
      </w:r>
      <w:proofErr w:type="gramEnd"/>
      <w:r w:rsidRPr="000251FD">
        <w:t xml:space="preserve"> через иную организацию:</w:t>
      </w:r>
    </w:p>
    <w:p w14:paraId="3B0E5064" w14:textId="77777777" w:rsidR="000251FD" w:rsidRPr="000251FD" w:rsidRDefault="000251FD" w:rsidP="000251FD">
      <w:pPr>
        <w:jc w:val="both"/>
      </w:pPr>
      <w:r w:rsidRPr="000251FD">
        <w:t>└──┘                         ________________________________</w:t>
      </w:r>
    </w:p>
    <w:p w14:paraId="2F2EF0F5" w14:textId="77777777" w:rsidR="000251FD" w:rsidRPr="000251FD" w:rsidRDefault="000251FD" w:rsidP="000251FD">
      <w:pPr>
        <w:jc w:val="both"/>
      </w:pPr>
      <w:r w:rsidRPr="000251FD">
        <w:t xml:space="preserve">  </w:t>
      </w:r>
    </w:p>
    <w:tbl>
      <w:tblPr>
        <w:tblW w:w="9075" w:type="dxa"/>
        <w:tblInd w:w="15" w:type="dxa"/>
        <w:tblCellMar>
          <w:left w:w="0" w:type="dxa"/>
          <w:right w:w="0" w:type="dxa"/>
        </w:tblCellMar>
        <w:tblLook w:val="04A0" w:firstRow="1" w:lastRow="0" w:firstColumn="1" w:lastColumn="0" w:noHBand="0" w:noVBand="1"/>
      </w:tblPr>
      <w:tblGrid>
        <w:gridCol w:w="64"/>
        <w:gridCol w:w="57"/>
        <w:gridCol w:w="8954"/>
      </w:tblGrid>
      <w:tr w:rsidR="000251FD" w:rsidRPr="000251FD" w14:paraId="7A476FA3" w14:textId="77777777" w:rsidTr="000251FD">
        <w:tc>
          <w:tcPr>
            <w:tcW w:w="0" w:type="auto"/>
            <w:gridSpan w:val="3"/>
            <w:hideMark/>
          </w:tcPr>
          <w:p w14:paraId="36DEBEAC" w14:textId="77777777" w:rsidR="000251FD" w:rsidRPr="000251FD" w:rsidRDefault="000251FD" w:rsidP="000251FD">
            <w:pPr>
              <w:jc w:val="both"/>
            </w:pPr>
            <w:r w:rsidRPr="000251FD">
              <w:t xml:space="preserve">I. СВЕДЕНИЯ О ПЕРИОДЕ ДЛЯ РАСЧЕТА ЕЖЕМЕСЯЧНОЙ СТРАХОВОЙ ВЫПЛАТЫ </w:t>
            </w:r>
          </w:p>
          <w:p w14:paraId="1A4593E5" w14:textId="77777777" w:rsidR="000251FD" w:rsidRPr="000251FD" w:rsidRDefault="000251FD" w:rsidP="000251FD">
            <w:pPr>
              <w:jc w:val="both"/>
            </w:pPr>
            <w:r w:rsidRPr="000251FD">
              <w:t xml:space="preserve">(заполняется застрахованным) </w:t>
            </w:r>
          </w:p>
        </w:tc>
      </w:tr>
      <w:tr w:rsidR="000251FD" w:rsidRPr="000251FD" w14:paraId="128E416B" w14:textId="77777777" w:rsidTr="000251FD">
        <w:tc>
          <w:tcPr>
            <w:tcW w:w="0" w:type="auto"/>
            <w:gridSpan w:val="3"/>
            <w:hideMark/>
          </w:tcPr>
          <w:p w14:paraId="2192A9F1" w14:textId="77777777" w:rsidR="000251FD" w:rsidRPr="000251FD" w:rsidRDefault="000251FD" w:rsidP="000251FD">
            <w:pPr>
              <w:jc w:val="both"/>
            </w:pPr>
            <w:r w:rsidRPr="000251FD">
              <w:t xml:space="preserve">Для расчета ежемесячной страховой выплаты прошу учесть сумму заработка за 12 месяцев работы (нужное отметить): </w:t>
            </w:r>
          </w:p>
        </w:tc>
      </w:tr>
      <w:tr w:rsidR="000251FD" w:rsidRPr="000251FD" w14:paraId="65714127"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7670688E" w14:textId="77777777" w:rsidR="000251FD" w:rsidRPr="000251FD" w:rsidRDefault="000251FD" w:rsidP="000251FD">
            <w:pPr>
              <w:jc w:val="both"/>
            </w:pPr>
            <w:r w:rsidRPr="000251FD">
              <w:t xml:space="preserve">  </w:t>
            </w:r>
          </w:p>
        </w:tc>
        <w:tc>
          <w:tcPr>
            <w:tcW w:w="0" w:type="auto"/>
            <w:tcBorders>
              <w:left w:val="single" w:sz="6" w:space="0" w:color="000000"/>
            </w:tcBorders>
            <w:hideMark/>
          </w:tcPr>
          <w:p w14:paraId="516802C0" w14:textId="77777777" w:rsidR="000251FD" w:rsidRPr="000251FD" w:rsidRDefault="000251FD" w:rsidP="000251FD">
            <w:pPr>
              <w:jc w:val="both"/>
            </w:pPr>
            <w:r w:rsidRPr="000251FD">
              <w:t xml:space="preserve">  </w:t>
            </w:r>
          </w:p>
        </w:tc>
        <w:tc>
          <w:tcPr>
            <w:tcW w:w="0" w:type="auto"/>
            <w:vMerge w:val="restart"/>
            <w:hideMark/>
          </w:tcPr>
          <w:p w14:paraId="1E3E60A2" w14:textId="77777777" w:rsidR="000251FD" w:rsidRPr="000251FD" w:rsidRDefault="000251FD" w:rsidP="000251FD">
            <w:pPr>
              <w:jc w:val="both"/>
            </w:pPr>
            <w:r w:rsidRPr="000251FD">
              <w:t xml:space="preserve">предшествовавших месяцу, в котором произошел несчастный случай на производстве, установлен диагноз профессионального заболевания: </w:t>
            </w:r>
          </w:p>
          <w:p w14:paraId="5A0DFB5F" w14:textId="77777777" w:rsidR="000251FD" w:rsidRPr="000251FD" w:rsidRDefault="000251FD" w:rsidP="000251FD">
            <w:pPr>
              <w:jc w:val="both"/>
            </w:pPr>
            <w:r w:rsidRPr="000251FD">
              <w:lastRenderedPageBreak/>
              <w:t xml:space="preserve">с _______________ по _______________ </w:t>
            </w:r>
          </w:p>
        </w:tc>
      </w:tr>
      <w:tr w:rsidR="000251FD" w:rsidRPr="000251FD" w14:paraId="59C60682" w14:textId="77777777" w:rsidTr="000251FD">
        <w:tc>
          <w:tcPr>
            <w:tcW w:w="0" w:type="auto"/>
            <w:tcBorders>
              <w:top w:val="single" w:sz="6" w:space="0" w:color="000000"/>
            </w:tcBorders>
            <w:hideMark/>
          </w:tcPr>
          <w:p w14:paraId="44DD669C" w14:textId="77777777" w:rsidR="000251FD" w:rsidRPr="000251FD" w:rsidRDefault="000251FD" w:rsidP="000251FD">
            <w:pPr>
              <w:jc w:val="both"/>
            </w:pPr>
            <w:r w:rsidRPr="000251FD">
              <w:t xml:space="preserve">  </w:t>
            </w:r>
          </w:p>
        </w:tc>
        <w:tc>
          <w:tcPr>
            <w:tcW w:w="0" w:type="auto"/>
            <w:hideMark/>
          </w:tcPr>
          <w:p w14:paraId="7CB648A8" w14:textId="77777777" w:rsidR="000251FD" w:rsidRPr="000251FD" w:rsidRDefault="000251FD" w:rsidP="000251FD">
            <w:pPr>
              <w:jc w:val="both"/>
            </w:pPr>
            <w:r w:rsidRPr="000251FD">
              <w:t xml:space="preserve">  </w:t>
            </w:r>
          </w:p>
        </w:tc>
        <w:tc>
          <w:tcPr>
            <w:tcW w:w="0" w:type="auto"/>
            <w:vMerge/>
            <w:vAlign w:val="center"/>
            <w:hideMark/>
          </w:tcPr>
          <w:p w14:paraId="780E5B00" w14:textId="77777777" w:rsidR="000251FD" w:rsidRPr="000251FD" w:rsidRDefault="000251FD" w:rsidP="000251FD">
            <w:pPr>
              <w:jc w:val="both"/>
            </w:pPr>
          </w:p>
        </w:tc>
      </w:tr>
      <w:tr w:rsidR="000251FD" w:rsidRPr="000251FD" w14:paraId="7E0F5D9F" w14:textId="77777777" w:rsidTr="000251FD">
        <w:tc>
          <w:tcPr>
            <w:tcW w:w="0" w:type="auto"/>
            <w:tcBorders>
              <w:bottom w:val="single" w:sz="6" w:space="0" w:color="000000"/>
            </w:tcBorders>
            <w:hideMark/>
          </w:tcPr>
          <w:p w14:paraId="1CF49EA4" w14:textId="77777777" w:rsidR="000251FD" w:rsidRPr="000251FD" w:rsidRDefault="000251FD" w:rsidP="000251FD">
            <w:pPr>
              <w:jc w:val="both"/>
            </w:pPr>
            <w:r w:rsidRPr="000251FD">
              <w:t xml:space="preserve">  </w:t>
            </w:r>
          </w:p>
        </w:tc>
        <w:tc>
          <w:tcPr>
            <w:tcW w:w="0" w:type="auto"/>
            <w:hideMark/>
          </w:tcPr>
          <w:p w14:paraId="6F76C541" w14:textId="77777777" w:rsidR="000251FD" w:rsidRPr="000251FD" w:rsidRDefault="000251FD" w:rsidP="000251FD">
            <w:pPr>
              <w:jc w:val="both"/>
            </w:pPr>
            <w:r w:rsidRPr="000251FD">
              <w:t xml:space="preserve">  </w:t>
            </w:r>
          </w:p>
        </w:tc>
        <w:tc>
          <w:tcPr>
            <w:tcW w:w="0" w:type="auto"/>
            <w:hideMark/>
          </w:tcPr>
          <w:p w14:paraId="3A7A39FC" w14:textId="77777777" w:rsidR="000251FD" w:rsidRPr="000251FD" w:rsidRDefault="000251FD" w:rsidP="000251FD">
            <w:pPr>
              <w:jc w:val="both"/>
            </w:pPr>
            <w:r w:rsidRPr="000251FD">
              <w:t xml:space="preserve">  </w:t>
            </w:r>
          </w:p>
        </w:tc>
      </w:tr>
      <w:tr w:rsidR="000251FD" w:rsidRPr="000251FD" w14:paraId="6041229F"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2E879E3D" w14:textId="77777777" w:rsidR="000251FD" w:rsidRPr="000251FD" w:rsidRDefault="000251FD" w:rsidP="000251FD">
            <w:pPr>
              <w:jc w:val="both"/>
            </w:pPr>
            <w:r w:rsidRPr="000251FD">
              <w:t xml:space="preserve">  </w:t>
            </w:r>
          </w:p>
        </w:tc>
        <w:tc>
          <w:tcPr>
            <w:tcW w:w="0" w:type="auto"/>
            <w:tcBorders>
              <w:left w:val="single" w:sz="6" w:space="0" w:color="000000"/>
            </w:tcBorders>
            <w:hideMark/>
          </w:tcPr>
          <w:p w14:paraId="23CE5F35" w14:textId="77777777" w:rsidR="000251FD" w:rsidRPr="000251FD" w:rsidRDefault="000251FD" w:rsidP="000251FD">
            <w:pPr>
              <w:jc w:val="both"/>
            </w:pPr>
            <w:r w:rsidRPr="000251FD">
              <w:t xml:space="preserve">  </w:t>
            </w:r>
          </w:p>
        </w:tc>
        <w:tc>
          <w:tcPr>
            <w:tcW w:w="0" w:type="auto"/>
            <w:vMerge w:val="restart"/>
            <w:hideMark/>
          </w:tcPr>
          <w:p w14:paraId="3F272DF3" w14:textId="77777777" w:rsidR="000251FD" w:rsidRPr="000251FD" w:rsidRDefault="000251FD" w:rsidP="000251FD">
            <w:pPr>
              <w:jc w:val="both"/>
            </w:pPr>
            <w:r w:rsidRPr="000251FD">
              <w:t xml:space="preserve">предшествовавших месяцу, в котором установлена утрата (снижение) профессиональной трудоспособности: </w:t>
            </w:r>
          </w:p>
          <w:p w14:paraId="5D1A97DF" w14:textId="77777777" w:rsidR="000251FD" w:rsidRPr="000251FD" w:rsidRDefault="000251FD" w:rsidP="000251FD">
            <w:pPr>
              <w:jc w:val="both"/>
            </w:pPr>
            <w:r w:rsidRPr="000251FD">
              <w:t xml:space="preserve">с _______________ по _______________ </w:t>
            </w:r>
          </w:p>
        </w:tc>
      </w:tr>
      <w:tr w:rsidR="000251FD" w:rsidRPr="000251FD" w14:paraId="36CF2667" w14:textId="77777777" w:rsidTr="000251FD">
        <w:tc>
          <w:tcPr>
            <w:tcW w:w="0" w:type="auto"/>
            <w:tcBorders>
              <w:top w:val="single" w:sz="6" w:space="0" w:color="000000"/>
            </w:tcBorders>
            <w:hideMark/>
          </w:tcPr>
          <w:p w14:paraId="3DDA1B15" w14:textId="77777777" w:rsidR="000251FD" w:rsidRPr="000251FD" w:rsidRDefault="000251FD" w:rsidP="000251FD">
            <w:pPr>
              <w:jc w:val="both"/>
            </w:pPr>
            <w:r w:rsidRPr="000251FD">
              <w:t xml:space="preserve">  </w:t>
            </w:r>
          </w:p>
        </w:tc>
        <w:tc>
          <w:tcPr>
            <w:tcW w:w="0" w:type="auto"/>
            <w:hideMark/>
          </w:tcPr>
          <w:p w14:paraId="734DCEFD" w14:textId="77777777" w:rsidR="000251FD" w:rsidRPr="000251FD" w:rsidRDefault="000251FD" w:rsidP="000251FD">
            <w:pPr>
              <w:jc w:val="both"/>
            </w:pPr>
            <w:r w:rsidRPr="000251FD">
              <w:t xml:space="preserve">  </w:t>
            </w:r>
          </w:p>
        </w:tc>
        <w:tc>
          <w:tcPr>
            <w:tcW w:w="0" w:type="auto"/>
            <w:vMerge/>
            <w:vAlign w:val="center"/>
            <w:hideMark/>
          </w:tcPr>
          <w:p w14:paraId="0B0AC25D" w14:textId="77777777" w:rsidR="000251FD" w:rsidRPr="000251FD" w:rsidRDefault="000251FD" w:rsidP="000251FD">
            <w:pPr>
              <w:jc w:val="both"/>
            </w:pPr>
          </w:p>
        </w:tc>
      </w:tr>
      <w:tr w:rsidR="000251FD" w:rsidRPr="000251FD" w14:paraId="6EB7CA90" w14:textId="77777777" w:rsidTr="000251FD">
        <w:tc>
          <w:tcPr>
            <w:tcW w:w="0" w:type="auto"/>
            <w:tcBorders>
              <w:bottom w:val="single" w:sz="6" w:space="0" w:color="000000"/>
            </w:tcBorders>
            <w:hideMark/>
          </w:tcPr>
          <w:p w14:paraId="4401153C" w14:textId="77777777" w:rsidR="000251FD" w:rsidRPr="000251FD" w:rsidRDefault="000251FD" w:rsidP="000251FD">
            <w:pPr>
              <w:jc w:val="both"/>
            </w:pPr>
            <w:r w:rsidRPr="000251FD">
              <w:t xml:space="preserve">  </w:t>
            </w:r>
          </w:p>
        </w:tc>
        <w:tc>
          <w:tcPr>
            <w:tcW w:w="0" w:type="auto"/>
            <w:hideMark/>
          </w:tcPr>
          <w:p w14:paraId="78987423" w14:textId="77777777" w:rsidR="000251FD" w:rsidRPr="000251FD" w:rsidRDefault="000251FD" w:rsidP="000251FD">
            <w:pPr>
              <w:jc w:val="both"/>
            </w:pPr>
            <w:r w:rsidRPr="000251FD">
              <w:t xml:space="preserve">  </w:t>
            </w:r>
          </w:p>
        </w:tc>
        <w:tc>
          <w:tcPr>
            <w:tcW w:w="0" w:type="auto"/>
            <w:hideMark/>
          </w:tcPr>
          <w:p w14:paraId="0BAC5EA6" w14:textId="77777777" w:rsidR="000251FD" w:rsidRPr="000251FD" w:rsidRDefault="000251FD" w:rsidP="000251FD">
            <w:pPr>
              <w:jc w:val="both"/>
            </w:pPr>
            <w:r w:rsidRPr="000251FD">
              <w:t xml:space="preserve">  </w:t>
            </w:r>
          </w:p>
        </w:tc>
      </w:tr>
      <w:tr w:rsidR="000251FD" w:rsidRPr="000251FD" w14:paraId="37E4FEAF"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1BE2E25D" w14:textId="77777777" w:rsidR="000251FD" w:rsidRPr="000251FD" w:rsidRDefault="000251FD" w:rsidP="000251FD">
            <w:pPr>
              <w:jc w:val="both"/>
            </w:pPr>
            <w:r w:rsidRPr="000251FD">
              <w:t xml:space="preserve">  </w:t>
            </w:r>
          </w:p>
        </w:tc>
        <w:tc>
          <w:tcPr>
            <w:tcW w:w="0" w:type="auto"/>
            <w:tcBorders>
              <w:left w:val="single" w:sz="6" w:space="0" w:color="000000"/>
            </w:tcBorders>
            <w:hideMark/>
          </w:tcPr>
          <w:p w14:paraId="6A12BA90" w14:textId="77777777" w:rsidR="000251FD" w:rsidRPr="000251FD" w:rsidRDefault="000251FD" w:rsidP="000251FD">
            <w:pPr>
              <w:jc w:val="both"/>
            </w:pPr>
            <w:r w:rsidRPr="000251FD">
              <w:t xml:space="preserve">  </w:t>
            </w:r>
          </w:p>
        </w:tc>
        <w:tc>
          <w:tcPr>
            <w:tcW w:w="0" w:type="auto"/>
            <w:vMerge w:val="restart"/>
            <w:hideMark/>
          </w:tcPr>
          <w:p w14:paraId="6B8C09AA" w14:textId="77777777" w:rsidR="000251FD" w:rsidRPr="000251FD" w:rsidRDefault="000251FD" w:rsidP="000251FD">
            <w:pPr>
              <w:jc w:val="both"/>
            </w:pPr>
            <w:r w:rsidRPr="000251FD">
              <w:t xml:space="preserve">предшествовавших прекращению работы, повлекшей профессиональное заболевание: </w:t>
            </w:r>
          </w:p>
          <w:p w14:paraId="765BB96A" w14:textId="77777777" w:rsidR="000251FD" w:rsidRPr="000251FD" w:rsidRDefault="000251FD" w:rsidP="000251FD">
            <w:pPr>
              <w:jc w:val="both"/>
            </w:pPr>
            <w:r w:rsidRPr="000251FD">
              <w:t xml:space="preserve">с _______________ по _______________ </w:t>
            </w:r>
          </w:p>
        </w:tc>
      </w:tr>
      <w:tr w:rsidR="000251FD" w:rsidRPr="000251FD" w14:paraId="2E1A373E" w14:textId="77777777" w:rsidTr="000251FD">
        <w:tc>
          <w:tcPr>
            <w:tcW w:w="0" w:type="auto"/>
            <w:tcBorders>
              <w:top w:val="single" w:sz="6" w:space="0" w:color="000000"/>
            </w:tcBorders>
            <w:hideMark/>
          </w:tcPr>
          <w:p w14:paraId="670B5E0F" w14:textId="77777777" w:rsidR="000251FD" w:rsidRPr="000251FD" w:rsidRDefault="000251FD" w:rsidP="000251FD">
            <w:pPr>
              <w:jc w:val="both"/>
            </w:pPr>
            <w:r w:rsidRPr="000251FD">
              <w:t xml:space="preserve">  </w:t>
            </w:r>
          </w:p>
        </w:tc>
        <w:tc>
          <w:tcPr>
            <w:tcW w:w="0" w:type="auto"/>
            <w:hideMark/>
          </w:tcPr>
          <w:p w14:paraId="3A24412A" w14:textId="77777777" w:rsidR="000251FD" w:rsidRPr="000251FD" w:rsidRDefault="000251FD" w:rsidP="000251FD">
            <w:pPr>
              <w:jc w:val="both"/>
            </w:pPr>
            <w:r w:rsidRPr="000251FD">
              <w:t xml:space="preserve">  </w:t>
            </w:r>
          </w:p>
        </w:tc>
        <w:tc>
          <w:tcPr>
            <w:tcW w:w="0" w:type="auto"/>
            <w:vMerge/>
            <w:vAlign w:val="center"/>
            <w:hideMark/>
          </w:tcPr>
          <w:p w14:paraId="1BE4A853" w14:textId="77777777" w:rsidR="000251FD" w:rsidRPr="000251FD" w:rsidRDefault="000251FD" w:rsidP="000251FD">
            <w:pPr>
              <w:jc w:val="both"/>
            </w:pPr>
          </w:p>
        </w:tc>
      </w:tr>
      <w:tr w:rsidR="000251FD" w:rsidRPr="000251FD" w14:paraId="2B421A56" w14:textId="77777777" w:rsidTr="000251FD">
        <w:tc>
          <w:tcPr>
            <w:tcW w:w="0" w:type="auto"/>
            <w:tcBorders>
              <w:bottom w:val="single" w:sz="6" w:space="0" w:color="000000"/>
            </w:tcBorders>
            <w:hideMark/>
          </w:tcPr>
          <w:p w14:paraId="3EC61D1D" w14:textId="77777777" w:rsidR="000251FD" w:rsidRPr="000251FD" w:rsidRDefault="000251FD" w:rsidP="000251FD">
            <w:pPr>
              <w:jc w:val="both"/>
            </w:pPr>
            <w:r w:rsidRPr="000251FD">
              <w:t xml:space="preserve">  </w:t>
            </w:r>
          </w:p>
        </w:tc>
        <w:tc>
          <w:tcPr>
            <w:tcW w:w="0" w:type="auto"/>
            <w:hideMark/>
          </w:tcPr>
          <w:p w14:paraId="5157C856" w14:textId="77777777" w:rsidR="000251FD" w:rsidRPr="000251FD" w:rsidRDefault="000251FD" w:rsidP="000251FD">
            <w:pPr>
              <w:jc w:val="both"/>
            </w:pPr>
            <w:r w:rsidRPr="000251FD">
              <w:t xml:space="preserve">  </w:t>
            </w:r>
          </w:p>
        </w:tc>
        <w:tc>
          <w:tcPr>
            <w:tcW w:w="0" w:type="auto"/>
            <w:hideMark/>
          </w:tcPr>
          <w:p w14:paraId="2FAD6D2D" w14:textId="77777777" w:rsidR="000251FD" w:rsidRPr="000251FD" w:rsidRDefault="000251FD" w:rsidP="000251FD">
            <w:pPr>
              <w:jc w:val="both"/>
            </w:pPr>
            <w:r w:rsidRPr="000251FD">
              <w:t xml:space="preserve">  </w:t>
            </w:r>
          </w:p>
        </w:tc>
      </w:tr>
      <w:tr w:rsidR="000251FD" w:rsidRPr="000251FD" w14:paraId="628FE7D9"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21F9178E" w14:textId="77777777" w:rsidR="000251FD" w:rsidRPr="000251FD" w:rsidRDefault="000251FD" w:rsidP="000251FD">
            <w:pPr>
              <w:jc w:val="both"/>
            </w:pPr>
            <w:r w:rsidRPr="000251FD">
              <w:t xml:space="preserve">  </w:t>
            </w:r>
          </w:p>
        </w:tc>
        <w:tc>
          <w:tcPr>
            <w:tcW w:w="0" w:type="auto"/>
            <w:tcBorders>
              <w:left w:val="single" w:sz="6" w:space="0" w:color="000000"/>
            </w:tcBorders>
            <w:hideMark/>
          </w:tcPr>
          <w:p w14:paraId="6C0972E8" w14:textId="77777777" w:rsidR="000251FD" w:rsidRPr="000251FD" w:rsidRDefault="000251FD" w:rsidP="000251FD">
            <w:pPr>
              <w:jc w:val="both"/>
            </w:pPr>
            <w:r w:rsidRPr="000251FD">
              <w:t xml:space="preserve">  </w:t>
            </w:r>
          </w:p>
        </w:tc>
        <w:tc>
          <w:tcPr>
            <w:tcW w:w="0" w:type="auto"/>
            <w:vMerge w:val="restart"/>
            <w:hideMark/>
          </w:tcPr>
          <w:p w14:paraId="418A23B2" w14:textId="77777777" w:rsidR="000251FD" w:rsidRPr="000251FD" w:rsidRDefault="000251FD" w:rsidP="000251FD">
            <w:pPr>
              <w:jc w:val="both"/>
            </w:pPr>
            <w:r w:rsidRPr="000251FD">
              <w:t xml:space="preserve">до окончания срока действия трудового или гражданско-правового договора: </w:t>
            </w:r>
          </w:p>
          <w:p w14:paraId="6B882F6A" w14:textId="77777777" w:rsidR="000251FD" w:rsidRPr="000251FD" w:rsidRDefault="000251FD" w:rsidP="000251FD">
            <w:pPr>
              <w:jc w:val="both"/>
            </w:pPr>
            <w:r w:rsidRPr="000251FD">
              <w:t xml:space="preserve">с _______________ по _______________ </w:t>
            </w:r>
          </w:p>
        </w:tc>
      </w:tr>
      <w:tr w:rsidR="000251FD" w:rsidRPr="000251FD" w14:paraId="61D51F6C" w14:textId="77777777" w:rsidTr="000251FD">
        <w:tc>
          <w:tcPr>
            <w:tcW w:w="0" w:type="auto"/>
            <w:tcBorders>
              <w:top w:val="single" w:sz="6" w:space="0" w:color="000000"/>
            </w:tcBorders>
            <w:hideMark/>
          </w:tcPr>
          <w:p w14:paraId="45BE50DD" w14:textId="77777777" w:rsidR="000251FD" w:rsidRPr="000251FD" w:rsidRDefault="000251FD" w:rsidP="000251FD">
            <w:pPr>
              <w:jc w:val="both"/>
            </w:pPr>
            <w:r w:rsidRPr="000251FD">
              <w:t xml:space="preserve">  </w:t>
            </w:r>
          </w:p>
        </w:tc>
        <w:tc>
          <w:tcPr>
            <w:tcW w:w="0" w:type="auto"/>
            <w:hideMark/>
          </w:tcPr>
          <w:p w14:paraId="313110BE" w14:textId="77777777" w:rsidR="000251FD" w:rsidRPr="000251FD" w:rsidRDefault="000251FD" w:rsidP="000251FD">
            <w:pPr>
              <w:jc w:val="both"/>
            </w:pPr>
            <w:r w:rsidRPr="000251FD">
              <w:t xml:space="preserve">  </w:t>
            </w:r>
          </w:p>
        </w:tc>
        <w:tc>
          <w:tcPr>
            <w:tcW w:w="0" w:type="auto"/>
            <w:vMerge/>
            <w:vAlign w:val="center"/>
            <w:hideMark/>
          </w:tcPr>
          <w:p w14:paraId="425C166D" w14:textId="77777777" w:rsidR="000251FD" w:rsidRPr="000251FD" w:rsidRDefault="000251FD" w:rsidP="000251FD">
            <w:pPr>
              <w:jc w:val="both"/>
            </w:pPr>
          </w:p>
        </w:tc>
      </w:tr>
      <w:tr w:rsidR="000251FD" w:rsidRPr="000251FD" w14:paraId="11E19043" w14:textId="77777777" w:rsidTr="000251FD">
        <w:tc>
          <w:tcPr>
            <w:tcW w:w="0" w:type="auto"/>
            <w:gridSpan w:val="3"/>
            <w:hideMark/>
          </w:tcPr>
          <w:p w14:paraId="48236B8B" w14:textId="77777777" w:rsidR="000251FD" w:rsidRPr="000251FD" w:rsidRDefault="000251FD" w:rsidP="000251FD">
            <w:pPr>
              <w:jc w:val="both"/>
            </w:pPr>
            <w:r w:rsidRPr="000251FD">
              <w:t xml:space="preserve">В связи с отсутствием возможности представить справку (справки) о заработке прошу рассчитать ежемесячную страховую выплату (нужное отметить): </w:t>
            </w:r>
          </w:p>
        </w:tc>
      </w:tr>
      <w:tr w:rsidR="000251FD" w:rsidRPr="000251FD" w14:paraId="61971B4C"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156808E0" w14:textId="77777777" w:rsidR="000251FD" w:rsidRPr="000251FD" w:rsidRDefault="000251FD" w:rsidP="000251FD">
            <w:pPr>
              <w:jc w:val="both"/>
            </w:pPr>
            <w:r w:rsidRPr="000251FD">
              <w:t xml:space="preserve">  </w:t>
            </w:r>
          </w:p>
        </w:tc>
        <w:tc>
          <w:tcPr>
            <w:tcW w:w="0" w:type="auto"/>
            <w:tcBorders>
              <w:left w:val="single" w:sz="6" w:space="0" w:color="000000"/>
            </w:tcBorders>
            <w:hideMark/>
          </w:tcPr>
          <w:p w14:paraId="53292522" w14:textId="77777777" w:rsidR="000251FD" w:rsidRPr="000251FD" w:rsidRDefault="000251FD" w:rsidP="000251FD">
            <w:pPr>
              <w:jc w:val="both"/>
            </w:pPr>
            <w:r w:rsidRPr="000251FD">
              <w:t xml:space="preserve">  </w:t>
            </w:r>
          </w:p>
        </w:tc>
        <w:tc>
          <w:tcPr>
            <w:tcW w:w="0" w:type="auto"/>
            <w:vMerge w:val="restart"/>
            <w:hideMark/>
          </w:tcPr>
          <w:p w14:paraId="6C82662F" w14:textId="77777777" w:rsidR="000251FD" w:rsidRPr="000251FD" w:rsidRDefault="000251FD" w:rsidP="000251FD">
            <w:pPr>
              <w:jc w:val="both"/>
            </w:pPr>
            <w:r w:rsidRPr="000251FD">
              <w:t xml:space="preserve">из тарифной ставки (должностного оклада), установленной в отрасли (подотрасли) для данной профессии (должности) и сходных условий труда ко времени обращения за страховыми выплатами </w:t>
            </w:r>
          </w:p>
        </w:tc>
      </w:tr>
      <w:tr w:rsidR="000251FD" w:rsidRPr="000251FD" w14:paraId="45D099C6" w14:textId="77777777" w:rsidTr="000251FD">
        <w:tc>
          <w:tcPr>
            <w:tcW w:w="0" w:type="auto"/>
            <w:tcBorders>
              <w:top w:val="single" w:sz="6" w:space="0" w:color="000000"/>
            </w:tcBorders>
            <w:hideMark/>
          </w:tcPr>
          <w:p w14:paraId="7CFF271F" w14:textId="77777777" w:rsidR="000251FD" w:rsidRPr="000251FD" w:rsidRDefault="000251FD" w:rsidP="000251FD">
            <w:pPr>
              <w:jc w:val="both"/>
            </w:pPr>
            <w:r w:rsidRPr="000251FD">
              <w:t xml:space="preserve">  </w:t>
            </w:r>
          </w:p>
        </w:tc>
        <w:tc>
          <w:tcPr>
            <w:tcW w:w="0" w:type="auto"/>
            <w:hideMark/>
          </w:tcPr>
          <w:p w14:paraId="638CBB68" w14:textId="77777777" w:rsidR="000251FD" w:rsidRPr="000251FD" w:rsidRDefault="000251FD" w:rsidP="000251FD">
            <w:pPr>
              <w:jc w:val="both"/>
            </w:pPr>
            <w:r w:rsidRPr="000251FD">
              <w:t xml:space="preserve">  </w:t>
            </w:r>
          </w:p>
        </w:tc>
        <w:tc>
          <w:tcPr>
            <w:tcW w:w="0" w:type="auto"/>
            <w:vMerge/>
            <w:vAlign w:val="center"/>
            <w:hideMark/>
          </w:tcPr>
          <w:p w14:paraId="28FE7B65" w14:textId="77777777" w:rsidR="000251FD" w:rsidRPr="000251FD" w:rsidRDefault="000251FD" w:rsidP="000251FD">
            <w:pPr>
              <w:jc w:val="both"/>
            </w:pPr>
          </w:p>
        </w:tc>
      </w:tr>
      <w:tr w:rsidR="000251FD" w:rsidRPr="000251FD" w14:paraId="66CCAE46" w14:textId="77777777" w:rsidTr="000251FD">
        <w:tc>
          <w:tcPr>
            <w:tcW w:w="0" w:type="auto"/>
            <w:tcBorders>
              <w:bottom w:val="single" w:sz="6" w:space="0" w:color="000000"/>
            </w:tcBorders>
            <w:hideMark/>
          </w:tcPr>
          <w:p w14:paraId="6EA810BA" w14:textId="77777777" w:rsidR="000251FD" w:rsidRPr="000251FD" w:rsidRDefault="000251FD" w:rsidP="000251FD">
            <w:pPr>
              <w:jc w:val="both"/>
            </w:pPr>
            <w:r w:rsidRPr="000251FD">
              <w:t xml:space="preserve">  </w:t>
            </w:r>
          </w:p>
        </w:tc>
        <w:tc>
          <w:tcPr>
            <w:tcW w:w="0" w:type="auto"/>
            <w:hideMark/>
          </w:tcPr>
          <w:p w14:paraId="40969A91" w14:textId="77777777" w:rsidR="000251FD" w:rsidRPr="000251FD" w:rsidRDefault="000251FD" w:rsidP="000251FD">
            <w:pPr>
              <w:jc w:val="both"/>
            </w:pPr>
            <w:r w:rsidRPr="000251FD">
              <w:t xml:space="preserve">  </w:t>
            </w:r>
          </w:p>
        </w:tc>
        <w:tc>
          <w:tcPr>
            <w:tcW w:w="0" w:type="auto"/>
            <w:hideMark/>
          </w:tcPr>
          <w:p w14:paraId="6CB49533" w14:textId="77777777" w:rsidR="000251FD" w:rsidRPr="000251FD" w:rsidRDefault="000251FD" w:rsidP="000251FD">
            <w:pPr>
              <w:jc w:val="both"/>
            </w:pPr>
            <w:r w:rsidRPr="000251FD">
              <w:t xml:space="preserve">  </w:t>
            </w:r>
          </w:p>
        </w:tc>
      </w:tr>
      <w:tr w:rsidR="000251FD" w:rsidRPr="000251FD" w14:paraId="79E14746"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5546B13C" w14:textId="77777777" w:rsidR="000251FD" w:rsidRPr="000251FD" w:rsidRDefault="000251FD" w:rsidP="000251FD">
            <w:pPr>
              <w:jc w:val="both"/>
            </w:pPr>
            <w:r w:rsidRPr="000251FD">
              <w:t xml:space="preserve">  </w:t>
            </w:r>
          </w:p>
        </w:tc>
        <w:tc>
          <w:tcPr>
            <w:tcW w:w="0" w:type="auto"/>
            <w:tcBorders>
              <w:left w:val="single" w:sz="6" w:space="0" w:color="000000"/>
            </w:tcBorders>
            <w:hideMark/>
          </w:tcPr>
          <w:p w14:paraId="140A23AA" w14:textId="77777777" w:rsidR="000251FD" w:rsidRPr="000251FD" w:rsidRDefault="000251FD" w:rsidP="000251FD">
            <w:pPr>
              <w:jc w:val="both"/>
            </w:pPr>
            <w:r w:rsidRPr="000251FD">
              <w:t xml:space="preserve">  </w:t>
            </w:r>
          </w:p>
        </w:tc>
        <w:tc>
          <w:tcPr>
            <w:tcW w:w="0" w:type="auto"/>
            <w:vMerge w:val="restart"/>
            <w:hideMark/>
          </w:tcPr>
          <w:p w14:paraId="6406F491" w14:textId="77777777" w:rsidR="000251FD" w:rsidRPr="000251FD" w:rsidRDefault="000251FD" w:rsidP="000251FD">
            <w:pPr>
              <w:jc w:val="both"/>
            </w:pPr>
            <w:r w:rsidRPr="000251FD">
              <w:t xml:space="preserve">из величины прожиточного минимума трудоспособного населения в целом по Российской Федерации, установленной в соответствии с федеральным законом на день обращения за назначением обеспечения по страхованию. </w:t>
            </w:r>
          </w:p>
        </w:tc>
      </w:tr>
      <w:tr w:rsidR="000251FD" w:rsidRPr="000251FD" w14:paraId="797CB40B" w14:textId="77777777" w:rsidTr="000251FD">
        <w:tc>
          <w:tcPr>
            <w:tcW w:w="0" w:type="auto"/>
            <w:tcBorders>
              <w:top w:val="single" w:sz="6" w:space="0" w:color="000000"/>
            </w:tcBorders>
            <w:hideMark/>
          </w:tcPr>
          <w:p w14:paraId="52783826" w14:textId="77777777" w:rsidR="000251FD" w:rsidRPr="000251FD" w:rsidRDefault="000251FD" w:rsidP="000251FD">
            <w:pPr>
              <w:jc w:val="both"/>
            </w:pPr>
            <w:r w:rsidRPr="000251FD">
              <w:t xml:space="preserve">  </w:t>
            </w:r>
          </w:p>
        </w:tc>
        <w:tc>
          <w:tcPr>
            <w:tcW w:w="0" w:type="auto"/>
            <w:hideMark/>
          </w:tcPr>
          <w:p w14:paraId="690EDD0C" w14:textId="77777777" w:rsidR="000251FD" w:rsidRPr="000251FD" w:rsidRDefault="000251FD" w:rsidP="000251FD">
            <w:pPr>
              <w:jc w:val="both"/>
            </w:pPr>
            <w:r w:rsidRPr="000251FD">
              <w:t xml:space="preserve">  </w:t>
            </w:r>
          </w:p>
        </w:tc>
        <w:tc>
          <w:tcPr>
            <w:tcW w:w="0" w:type="auto"/>
            <w:vMerge/>
            <w:vAlign w:val="center"/>
            <w:hideMark/>
          </w:tcPr>
          <w:p w14:paraId="7A430DFE" w14:textId="77777777" w:rsidR="000251FD" w:rsidRPr="000251FD" w:rsidRDefault="000251FD" w:rsidP="000251FD">
            <w:pPr>
              <w:jc w:val="both"/>
            </w:pPr>
          </w:p>
        </w:tc>
      </w:tr>
    </w:tbl>
    <w:p w14:paraId="4014040E" w14:textId="77777777" w:rsidR="000251FD" w:rsidRPr="000251FD" w:rsidRDefault="000251FD" w:rsidP="000251FD">
      <w:pPr>
        <w:jc w:val="both"/>
      </w:pPr>
      <w:r w:rsidRPr="000251FD">
        <w:t xml:space="preserve">  </w:t>
      </w:r>
    </w:p>
    <w:tbl>
      <w:tblPr>
        <w:tblW w:w="9075" w:type="dxa"/>
        <w:tblInd w:w="15" w:type="dxa"/>
        <w:tblCellMar>
          <w:left w:w="0" w:type="dxa"/>
          <w:right w:w="0" w:type="dxa"/>
        </w:tblCellMar>
        <w:tblLook w:val="04A0" w:firstRow="1" w:lastRow="0" w:firstColumn="1" w:lastColumn="0" w:noHBand="0" w:noVBand="1"/>
      </w:tblPr>
      <w:tblGrid>
        <w:gridCol w:w="1281"/>
        <w:gridCol w:w="101"/>
        <w:gridCol w:w="7693"/>
      </w:tblGrid>
      <w:tr w:rsidR="000251FD" w:rsidRPr="000251FD" w14:paraId="399A2AC1" w14:textId="77777777" w:rsidTr="000251FD">
        <w:tc>
          <w:tcPr>
            <w:tcW w:w="0" w:type="auto"/>
            <w:gridSpan w:val="3"/>
            <w:hideMark/>
          </w:tcPr>
          <w:p w14:paraId="5AEC62E1" w14:textId="77777777" w:rsidR="000251FD" w:rsidRPr="000251FD" w:rsidRDefault="000251FD" w:rsidP="000251FD">
            <w:pPr>
              <w:jc w:val="both"/>
            </w:pPr>
            <w:r w:rsidRPr="000251FD">
              <w:t xml:space="preserve">Подтверждаю, что с предложенными вариантами расчета ежемесячных страховых выплат ознакомлен: </w:t>
            </w:r>
          </w:p>
        </w:tc>
      </w:tr>
      <w:tr w:rsidR="000251FD" w:rsidRPr="000251FD" w14:paraId="02512D79" w14:textId="77777777" w:rsidTr="000251FD">
        <w:tc>
          <w:tcPr>
            <w:tcW w:w="0" w:type="auto"/>
            <w:tcBorders>
              <w:bottom w:val="single" w:sz="6" w:space="0" w:color="000000"/>
            </w:tcBorders>
            <w:hideMark/>
          </w:tcPr>
          <w:p w14:paraId="6A66FFDC" w14:textId="77777777" w:rsidR="000251FD" w:rsidRPr="000251FD" w:rsidRDefault="000251FD" w:rsidP="000251FD">
            <w:pPr>
              <w:jc w:val="both"/>
            </w:pPr>
            <w:r w:rsidRPr="000251FD">
              <w:t xml:space="preserve">  </w:t>
            </w:r>
          </w:p>
        </w:tc>
        <w:tc>
          <w:tcPr>
            <w:tcW w:w="0" w:type="auto"/>
            <w:hideMark/>
          </w:tcPr>
          <w:p w14:paraId="0C727B48" w14:textId="77777777" w:rsidR="000251FD" w:rsidRPr="000251FD" w:rsidRDefault="000251FD" w:rsidP="000251FD">
            <w:pPr>
              <w:jc w:val="both"/>
            </w:pPr>
            <w:r w:rsidRPr="000251FD">
              <w:t xml:space="preserve">  </w:t>
            </w:r>
          </w:p>
        </w:tc>
        <w:tc>
          <w:tcPr>
            <w:tcW w:w="0" w:type="auto"/>
            <w:tcBorders>
              <w:bottom w:val="single" w:sz="6" w:space="0" w:color="000000"/>
            </w:tcBorders>
            <w:hideMark/>
          </w:tcPr>
          <w:p w14:paraId="1EF04343" w14:textId="77777777" w:rsidR="000251FD" w:rsidRPr="000251FD" w:rsidRDefault="000251FD" w:rsidP="000251FD">
            <w:pPr>
              <w:jc w:val="both"/>
            </w:pPr>
            <w:r w:rsidRPr="000251FD">
              <w:t xml:space="preserve">  </w:t>
            </w:r>
          </w:p>
        </w:tc>
      </w:tr>
      <w:tr w:rsidR="000251FD" w:rsidRPr="000251FD" w14:paraId="46B084E5" w14:textId="77777777" w:rsidTr="000251FD">
        <w:tc>
          <w:tcPr>
            <w:tcW w:w="0" w:type="auto"/>
            <w:tcBorders>
              <w:top w:val="single" w:sz="6" w:space="0" w:color="000000"/>
            </w:tcBorders>
            <w:hideMark/>
          </w:tcPr>
          <w:p w14:paraId="7F4A1D0C" w14:textId="77777777" w:rsidR="000251FD" w:rsidRPr="000251FD" w:rsidRDefault="000251FD" w:rsidP="000251FD">
            <w:pPr>
              <w:jc w:val="both"/>
            </w:pPr>
            <w:r w:rsidRPr="000251FD">
              <w:t xml:space="preserve">(дата) </w:t>
            </w:r>
          </w:p>
        </w:tc>
        <w:tc>
          <w:tcPr>
            <w:tcW w:w="0" w:type="auto"/>
            <w:hideMark/>
          </w:tcPr>
          <w:p w14:paraId="59494800" w14:textId="77777777" w:rsidR="000251FD" w:rsidRPr="000251FD" w:rsidRDefault="000251FD" w:rsidP="000251FD">
            <w:pPr>
              <w:jc w:val="both"/>
            </w:pPr>
            <w:r w:rsidRPr="000251FD">
              <w:t xml:space="preserve">  </w:t>
            </w:r>
          </w:p>
        </w:tc>
        <w:tc>
          <w:tcPr>
            <w:tcW w:w="0" w:type="auto"/>
            <w:tcBorders>
              <w:top w:val="single" w:sz="6" w:space="0" w:color="000000"/>
            </w:tcBorders>
            <w:hideMark/>
          </w:tcPr>
          <w:p w14:paraId="6B5C1578" w14:textId="77777777" w:rsidR="000251FD" w:rsidRPr="000251FD" w:rsidRDefault="000251FD" w:rsidP="000251FD">
            <w:pPr>
              <w:jc w:val="both"/>
            </w:pPr>
            <w:r w:rsidRPr="000251FD">
              <w:t xml:space="preserve">(подпись заявителя/представителя) </w:t>
            </w:r>
          </w:p>
        </w:tc>
      </w:tr>
    </w:tbl>
    <w:p w14:paraId="7CE71908" w14:textId="77777777" w:rsidR="000251FD" w:rsidRPr="000251FD" w:rsidRDefault="000251FD" w:rsidP="000251FD">
      <w:pPr>
        <w:jc w:val="both"/>
      </w:pPr>
      <w:r w:rsidRPr="000251FD">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0251FD" w:rsidRPr="000251FD" w14:paraId="42B3C647" w14:textId="77777777" w:rsidTr="000251FD">
        <w:tc>
          <w:tcPr>
            <w:tcW w:w="0" w:type="auto"/>
            <w:hideMark/>
          </w:tcPr>
          <w:p w14:paraId="48B851ED" w14:textId="77777777" w:rsidR="000251FD" w:rsidRPr="000251FD" w:rsidRDefault="000251FD" w:rsidP="000251FD">
            <w:pPr>
              <w:jc w:val="both"/>
            </w:pPr>
            <w:r w:rsidRPr="000251FD">
              <w:t xml:space="preserve">II. СВЕДЕНИЯ О СОСТАВЕ СЕМЬИ УМЕРШЕГО ЗАСТРАХОВАННОГО </w:t>
            </w:r>
          </w:p>
          <w:p w14:paraId="622BBB0D" w14:textId="77777777" w:rsidR="000251FD" w:rsidRPr="000251FD" w:rsidRDefault="000251FD" w:rsidP="000251FD">
            <w:pPr>
              <w:jc w:val="both"/>
            </w:pPr>
            <w:r w:rsidRPr="000251FD">
              <w:t xml:space="preserve">(заполняется лицом, имеющим право на страховые выплаты в случае смерти застрахованного) </w:t>
            </w:r>
          </w:p>
        </w:tc>
      </w:tr>
    </w:tbl>
    <w:p w14:paraId="05CA627F" w14:textId="77777777" w:rsidR="000251FD" w:rsidRPr="000251FD" w:rsidRDefault="000251FD" w:rsidP="000251FD">
      <w:pPr>
        <w:jc w:val="both"/>
      </w:pPr>
      <w:r w:rsidRPr="000251FD">
        <w:t xml:space="preserve">  </w:t>
      </w:r>
    </w:p>
    <w:tbl>
      <w:tblPr>
        <w:tblW w:w="9075" w:type="dxa"/>
        <w:tblInd w:w="15" w:type="dxa"/>
        <w:tblCellMar>
          <w:left w:w="0" w:type="dxa"/>
          <w:right w:w="0" w:type="dxa"/>
        </w:tblCellMar>
        <w:tblLook w:val="04A0" w:firstRow="1" w:lastRow="0" w:firstColumn="1" w:lastColumn="0" w:noHBand="0" w:noVBand="1"/>
      </w:tblPr>
      <w:tblGrid>
        <w:gridCol w:w="524"/>
        <w:gridCol w:w="3242"/>
        <w:gridCol w:w="2534"/>
        <w:gridCol w:w="2775"/>
      </w:tblGrid>
      <w:tr w:rsidR="000251FD" w:rsidRPr="000251FD" w14:paraId="2A2CAF66"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4031474D" w14:textId="77777777" w:rsidR="000251FD" w:rsidRPr="000251FD" w:rsidRDefault="000251FD" w:rsidP="000251FD">
            <w:pPr>
              <w:jc w:val="both"/>
            </w:pPr>
            <w:r w:rsidRPr="000251FD">
              <w:lastRenderedPageBreak/>
              <w:t xml:space="preserve">N п/п </w:t>
            </w:r>
          </w:p>
        </w:tc>
        <w:tc>
          <w:tcPr>
            <w:tcW w:w="0" w:type="auto"/>
            <w:tcBorders>
              <w:top w:val="single" w:sz="6" w:space="0" w:color="000000"/>
              <w:left w:val="single" w:sz="6" w:space="0" w:color="000000"/>
              <w:bottom w:val="single" w:sz="6" w:space="0" w:color="000000"/>
              <w:right w:val="single" w:sz="6" w:space="0" w:color="000000"/>
            </w:tcBorders>
            <w:hideMark/>
          </w:tcPr>
          <w:p w14:paraId="3D893269" w14:textId="77777777" w:rsidR="000251FD" w:rsidRPr="000251FD" w:rsidRDefault="000251FD" w:rsidP="000251FD">
            <w:pPr>
              <w:jc w:val="both"/>
            </w:pPr>
            <w:r w:rsidRPr="000251FD">
              <w:t xml:space="preserve">Фамилия имя отчество (при наличии) </w:t>
            </w:r>
          </w:p>
        </w:tc>
        <w:tc>
          <w:tcPr>
            <w:tcW w:w="0" w:type="auto"/>
            <w:tcBorders>
              <w:top w:val="single" w:sz="6" w:space="0" w:color="000000"/>
              <w:left w:val="single" w:sz="6" w:space="0" w:color="000000"/>
              <w:bottom w:val="single" w:sz="6" w:space="0" w:color="000000"/>
              <w:right w:val="single" w:sz="6" w:space="0" w:color="000000"/>
            </w:tcBorders>
            <w:hideMark/>
          </w:tcPr>
          <w:p w14:paraId="535FAD07" w14:textId="77777777" w:rsidR="000251FD" w:rsidRPr="000251FD" w:rsidRDefault="000251FD" w:rsidP="000251FD">
            <w:pPr>
              <w:jc w:val="both"/>
            </w:pPr>
            <w:r w:rsidRPr="000251FD">
              <w:t xml:space="preserve">Степень родства с умершим </w:t>
            </w:r>
          </w:p>
        </w:tc>
        <w:tc>
          <w:tcPr>
            <w:tcW w:w="0" w:type="auto"/>
            <w:tcBorders>
              <w:top w:val="single" w:sz="6" w:space="0" w:color="000000"/>
              <w:left w:val="single" w:sz="6" w:space="0" w:color="000000"/>
              <w:bottom w:val="single" w:sz="6" w:space="0" w:color="000000"/>
              <w:right w:val="single" w:sz="6" w:space="0" w:color="000000"/>
            </w:tcBorders>
            <w:hideMark/>
          </w:tcPr>
          <w:p w14:paraId="187DB8F1" w14:textId="77777777" w:rsidR="000251FD" w:rsidRPr="000251FD" w:rsidRDefault="000251FD" w:rsidP="000251FD">
            <w:pPr>
              <w:jc w:val="both"/>
            </w:pPr>
            <w:r w:rsidRPr="000251FD">
              <w:t xml:space="preserve">Возраст (полных лет и месяцев) </w:t>
            </w:r>
          </w:p>
        </w:tc>
      </w:tr>
      <w:tr w:rsidR="000251FD" w:rsidRPr="000251FD" w14:paraId="688BCB88"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0F51983A"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8499713"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A35A1F9"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693A0C8" w14:textId="77777777" w:rsidR="000251FD" w:rsidRPr="000251FD" w:rsidRDefault="000251FD" w:rsidP="000251FD">
            <w:pPr>
              <w:jc w:val="both"/>
            </w:pPr>
            <w:r w:rsidRPr="000251FD">
              <w:t xml:space="preserve">  </w:t>
            </w:r>
          </w:p>
        </w:tc>
      </w:tr>
      <w:tr w:rsidR="000251FD" w:rsidRPr="000251FD" w14:paraId="6E9AD13A"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560C070F"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6779E72"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60646A4"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9D0E981" w14:textId="77777777" w:rsidR="000251FD" w:rsidRPr="000251FD" w:rsidRDefault="000251FD" w:rsidP="000251FD">
            <w:pPr>
              <w:jc w:val="both"/>
            </w:pPr>
            <w:r w:rsidRPr="000251FD">
              <w:t xml:space="preserve">  </w:t>
            </w:r>
          </w:p>
        </w:tc>
      </w:tr>
      <w:tr w:rsidR="000251FD" w:rsidRPr="000251FD" w14:paraId="3C9FD303"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44599655"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BE902E3"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520874B"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BF3375D" w14:textId="77777777" w:rsidR="000251FD" w:rsidRPr="000251FD" w:rsidRDefault="000251FD" w:rsidP="000251FD">
            <w:pPr>
              <w:jc w:val="both"/>
            </w:pPr>
            <w:r w:rsidRPr="000251FD">
              <w:t xml:space="preserve">  </w:t>
            </w:r>
          </w:p>
        </w:tc>
      </w:tr>
      <w:tr w:rsidR="000251FD" w:rsidRPr="000251FD" w14:paraId="69C06267"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5A6EE70A"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BA25960"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E4BA38C"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6CE0C73" w14:textId="77777777" w:rsidR="000251FD" w:rsidRPr="000251FD" w:rsidRDefault="000251FD" w:rsidP="000251FD">
            <w:pPr>
              <w:jc w:val="both"/>
            </w:pPr>
            <w:r w:rsidRPr="000251FD">
              <w:t xml:space="preserve">  </w:t>
            </w:r>
          </w:p>
        </w:tc>
      </w:tr>
      <w:tr w:rsidR="000251FD" w:rsidRPr="000251FD" w14:paraId="06421E46"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148C0654"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ADB701F"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F694A87"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55CDAC8" w14:textId="77777777" w:rsidR="000251FD" w:rsidRPr="000251FD" w:rsidRDefault="000251FD" w:rsidP="000251FD">
            <w:pPr>
              <w:jc w:val="both"/>
            </w:pPr>
            <w:r w:rsidRPr="000251FD">
              <w:t xml:space="preserve">  </w:t>
            </w:r>
          </w:p>
        </w:tc>
      </w:tr>
      <w:tr w:rsidR="000251FD" w:rsidRPr="000251FD" w14:paraId="41242D44"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31902166"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15E01DA"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E79B9BA"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ED6CA84" w14:textId="77777777" w:rsidR="000251FD" w:rsidRPr="000251FD" w:rsidRDefault="000251FD" w:rsidP="000251FD">
            <w:pPr>
              <w:jc w:val="both"/>
            </w:pPr>
            <w:r w:rsidRPr="000251FD">
              <w:t xml:space="preserve">  </w:t>
            </w:r>
          </w:p>
        </w:tc>
      </w:tr>
      <w:tr w:rsidR="000251FD" w:rsidRPr="000251FD" w14:paraId="508177B5"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23E95CF3"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A9FA88C"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A11EDA1"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CD63379" w14:textId="77777777" w:rsidR="000251FD" w:rsidRPr="000251FD" w:rsidRDefault="000251FD" w:rsidP="000251FD">
            <w:pPr>
              <w:jc w:val="both"/>
            </w:pPr>
            <w:r w:rsidRPr="000251FD">
              <w:t xml:space="preserve">  </w:t>
            </w:r>
          </w:p>
        </w:tc>
      </w:tr>
      <w:tr w:rsidR="000251FD" w:rsidRPr="000251FD" w14:paraId="58D92DB6"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11DA30ED"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A93A339"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CE9CB94"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033A8A3" w14:textId="77777777" w:rsidR="000251FD" w:rsidRPr="000251FD" w:rsidRDefault="000251FD" w:rsidP="000251FD">
            <w:pPr>
              <w:jc w:val="both"/>
            </w:pPr>
            <w:r w:rsidRPr="000251FD">
              <w:t xml:space="preserve">  </w:t>
            </w:r>
          </w:p>
        </w:tc>
      </w:tr>
      <w:tr w:rsidR="000251FD" w:rsidRPr="000251FD" w14:paraId="1D9646AF"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1EBB7750"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8DCF1E9"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F3933CF"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08586F0" w14:textId="77777777" w:rsidR="000251FD" w:rsidRPr="000251FD" w:rsidRDefault="000251FD" w:rsidP="000251FD">
            <w:pPr>
              <w:jc w:val="both"/>
            </w:pPr>
            <w:r w:rsidRPr="000251FD">
              <w:t xml:space="preserve">  </w:t>
            </w:r>
          </w:p>
        </w:tc>
      </w:tr>
      <w:tr w:rsidR="000251FD" w:rsidRPr="000251FD" w14:paraId="72984000"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29226279"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7287218"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5ADD267"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86DAD26" w14:textId="77777777" w:rsidR="000251FD" w:rsidRPr="000251FD" w:rsidRDefault="000251FD" w:rsidP="000251FD">
            <w:pPr>
              <w:jc w:val="both"/>
            </w:pPr>
            <w:r w:rsidRPr="000251FD">
              <w:t xml:space="preserve">  </w:t>
            </w:r>
          </w:p>
        </w:tc>
      </w:tr>
      <w:tr w:rsidR="000251FD" w:rsidRPr="000251FD" w14:paraId="6376D0B6"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55DC3EDA"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D641EF6"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504C78B"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367E2DC" w14:textId="77777777" w:rsidR="000251FD" w:rsidRPr="000251FD" w:rsidRDefault="000251FD" w:rsidP="000251FD">
            <w:pPr>
              <w:jc w:val="both"/>
            </w:pPr>
            <w:r w:rsidRPr="000251FD">
              <w:t xml:space="preserve">  </w:t>
            </w:r>
          </w:p>
        </w:tc>
      </w:tr>
    </w:tbl>
    <w:p w14:paraId="6031B832" w14:textId="77777777" w:rsidR="000251FD" w:rsidRPr="000251FD" w:rsidRDefault="000251FD" w:rsidP="000251FD">
      <w:pPr>
        <w:jc w:val="both"/>
      </w:pPr>
      <w:r w:rsidRPr="000251FD">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0251FD" w:rsidRPr="000251FD" w14:paraId="7ECC1535" w14:textId="77777777" w:rsidTr="000251FD">
        <w:tc>
          <w:tcPr>
            <w:tcW w:w="0" w:type="auto"/>
            <w:hideMark/>
          </w:tcPr>
          <w:p w14:paraId="6E744D73" w14:textId="77777777" w:rsidR="000251FD" w:rsidRPr="000251FD" w:rsidRDefault="000251FD" w:rsidP="000251FD">
            <w:pPr>
              <w:jc w:val="both"/>
            </w:pPr>
            <w:r w:rsidRPr="000251FD">
              <w:t xml:space="preserve">Мне известно, что в соответствии с </w:t>
            </w:r>
            <w:hyperlink r:id="rId16" w:history="1">
              <w:r w:rsidRPr="000251FD">
                <w:rPr>
                  <w:rStyle w:val="ac"/>
                </w:rPr>
                <w:t>пунктом 3 статьи 19</w:t>
              </w:r>
            </w:hyperlink>
            <w:r w:rsidRPr="000251FD">
              <w:t xml:space="preserve"> Федерального закона от 24 июля 1998 г. N 125-ФЗ "Об обязательном социальном страховании от несчастных случаев на производстве и профессиональных заболеваний" застрахованный и лица, которым предоставлено право на получение страховых выплат, несут ответственность в соответствии с законодательством Российской Федерации за достоверность и своевременность представления ими страховщику сведений о наступлении обстоятельств, влекущих изменение обеспечения по страхованию, включая изменение размера страховых выплат или прекращение таких выплат. </w:t>
            </w:r>
          </w:p>
        </w:tc>
      </w:tr>
      <w:tr w:rsidR="000251FD" w:rsidRPr="000251FD" w14:paraId="70EFF340" w14:textId="77777777" w:rsidTr="000251FD">
        <w:tc>
          <w:tcPr>
            <w:tcW w:w="0" w:type="auto"/>
            <w:hideMark/>
          </w:tcPr>
          <w:p w14:paraId="765689C3" w14:textId="77777777" w:rsidR="000251FD" w:rsidRPr="000251FD" w:rsidRDefault="000251FD" w:rsidP="000251FD">
            <w:pPr>
              <w:jc w:val="both"/>
            </w:pPr>
            <w:r w:rsidRPr="000251FD">
              <w:t xml:space="preserve">Согласно </w:t>
            </w:r>
            <w:hyperlink r:id="rId17" w:history="1">
              <w:r w:rsidRPr="000251FD">
                <w:rPr>
                  <w:rStyle w:val="ac"/>
                </w:rPr>
                <w:t>подпункту 2 пункта 2 статьи 16</w:t>
              </w:r>
            </w:hyperlink>
            <w:r w:rsidRPr="000251FD">
              <w:t xml:space="preserve"> Федерального закона от 24 июля 1998 г. N 125-ФЗ "Об обязательном социальном страховании от несчастных случаев на производстве и профессиональных заболеваний" обязуюсь извещать страховщика об изменении места своего жительства или места работы, а также о наступлении обстоятельств, влекущих изменение размера получаемого мной обеспечения по обязательному социальному страхованию или утрату права на получение обеспечения по обязательному социальному страхованию, в десятидневный срок со дня наступления таких обстоятельств. </w:t>
            </w:r>
          </w:p>
        </w:tc>
      </w:tr>
    </w:tbl>
    <w:p w14:paraId="4053D05E" w14:textId="77777777" w:rsidR="000251FD" w:rsidRPr="000251FD" w:rsidRDefault="000251FD" w:rsidP="000251FD">
      <w:pPr>
        <w:jc w:val="both"/>
      </w:pPr>
      <w:r w:rsidRPr="000251FD">
        <w:t xml:space="preserve">  </w:t>
      </w:r>
    </w:p>
    <w:tbl>
      <w:tblPr>
        <w:tblW w:w="9015" w:type="dxa"/>
        <w:tblInd w:w="15" w:type="dxa"/>
        <w:tblCellMar>
          <w:left w:w="0" w:type="dxa"/>
          <w:right w:w="0" w:type="dxa"/>
        </w:tblCellMar>
        <w:tblLook w:val="04A0" w:firstRow="1" w:lastRow="0" w:firstColumn="1" w:lastColumn="0" w:noHBand="0" w:noVBand="1"/>
      </w:tblPr>
      <w:tblGrid>
        <w:gridCol w:w="72"/>
        <w:gridCol w:w="65"/>
        <w:gridCol w:w="4238"/>
        <w:gridCol w:w="72"/>
        <w:gridCol w:w="64"/>
        <w:gridCol w:w="4504"/>
      </w:tblGrid>
      <w:tr w:rsidR="000251FD" w:rsidRPr="000251FD" w14:paraId="03C2F662" w14:textId="77777777" w:rsidTr="000251FD">
        <w:tc>
          <w:tcPr>
            <w:tcW w:w="0" w:type="auto"/>
            <w:gridSpan w:val="6"/>
            <w:hideMark/>
          </w:tcPr>
          <w:p w14:paraId="6A6D7233" w14:textId="77777777" w:rsidR="000251FD" w:rsidRPr="000251FD" w:rsidRDefault="000251FD" w:rsidP="000251FD">
            <w:pPr>
              <w:jc w:val="both"/>
            </w:pPr>
            <w:r w:rsidRPr="000251FD">
              <w:t xml:space="preserve">Прошу принятое территориальным органом СФР решение о предоставлении государственной услуги: </w:t>
            </w:r>
          </w:p>
        </w:tc>
      </w:tr>
      <w:tr w:rsidR="000251FD" w:rsidRPr="000251FD" w14:paraId="6361EE53"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6972B7A2" w14:textId="77777777" w:rsidR="000251FD" w:rsidRPr="000251FD" w:rsidRDefault="000251FD" w:rsidP="000251FD">
            <w:pPr>
              <w:jc w:val="both"/>
            </w:pPr>
            <w:r w:rsidRPr="000251FD">
              <w:lastRenderedPageBreak/>
              <w:t xml:space="preserve">  </w:t>
            </w:r>
          </w:p>
        </w:tc>
        <w:tc>
          <w:tcPr>
            <w:tcW w:w="0" w:type="auto"/>
            <w:tcBorders>
              <w:left w:val="single" w:sz="6" w:space="0" w:color="000000"/>
            </w:tcBorders>
            <w:hideMark/>
          </w:tcPr>
          <w:p w14:paraId="70FBBE3B" w14:textId="77777777" w:rsidR="000251FD" w:rsidRPr="000251FD" w:rsidRDefault="000251FD" w:rsidP="000251FD">
            <w:pPr>
              <w:jc w:val="both"/>
            </w:pPr>
            <w:r w:rsidRPr="000251FD">
              <w:t xml:space="preserve">  </w:t>
            </w:r>
          </w:p>
        </w:tc>
        <w:tc>
          <w:tcPr>
            <w:tcW w:w="0" w:type="auto"/>
            <w:tcBorders>
              <w:right w:val="single" w:sz="6" w:space="0" w:color="000000"/>
            </w:tcBorders>
            <w:hideMark/>
          </w:tcPr>
          <w:p w14:paraId="04BDCB5B" w14:textId="77777777" w:rsidR="000251FD" w:rsidRPr="000251FD" w:rsidRDefault="000251FD" w:rsidP="000251FD">
            <w:pPr>
              <w:jc w:val="both"/>
            </w:pPr>
            <w:r w:rsidRPr="000251FD">
              <w:t xml:space="preserve">Вручить в территориальном органе СФР </w:t>
            </w:r>
          </w:p>
        </w:tc>
        <w:tc>
          <w:tcPr>
            <w:tcW w:w="0" w:type="auto"/>
            <w:tcBorders>
              <w:top w:val="single" w:sz="6" w:space="0" w:color="000000"/>
              <w:left w:val="single" w:sz="6" w:space="0" w:color="000000"/>
              <w:bottom w:val="single" w:sz="6" w:space="0" w:color="000000"/>
              <w:right w:val="single" w:sz="6" w:space="0" w:color="000000"/>
            </w:tcBorders>
            <w:hideMark/>
          </w:tcPr>
          <w:p w14:paraId="002F2785" w14:textId="77777777" w:rsidR="000251FD" w:rsidRPr="000251FD" w:rsidRDefault="000251FD" w:rsidP="000251FD">
            <w:pPr>
              <w:jc w:val="both"/>
            </w:pPr>
            <w:r w:rsidRPr="000251FD">
              <w:t xml:space="preserve">  </w:t>
            </w:r>
          </w:p>
        </w:tc>
        <w:tc>
          <w:tcPr>
            <w:tcW w:w="0" w:type="auto"/>
            <w:tcBorders>
              <w:left w:val="single" w:sz="6" w:space="0" w:color="000000"/>
            </w:tcBorders>
            <w:hideMark/>
          </w:tcPr>
          <w:p w14:paraId="2C0BDB68" w14:textId="77777777" w:rsidR="000251FD" w:rsidRPr="000251FD" w:rsidRDefault="000251FD" w:rsidP="000251FD">
            <w:pPr>
              <w:jc w:val="both"/>
            </w:pPr>
            <w:r w:rsidRPr="000251FD">
              <w:t xml:space="preserve">  </w:t>
            </w:r>
          </w:p>
        </w:tc>
        <w:tc>
          <w:tcPr>
            <w:tcW w:w="0" w:type="auto"/>
            <w:hideMark/>
          </w:tcPr>
          <w:p w14:paraId="5DECE033" w14:textId="77777777" w:rsidR="000251FD" w:rsidRPr="000251FD" w:rsidRDefault="000251FD" w:rsidP="000251FD">
            <w:pPr>
              <w:jc w:val="both"/>
            </w:pPr>
            <w:r w:rsidRPr="000251FD">
              <w:t xml:space="preserve">Вручить в МФЦ </w:t>
            </w:r>
          </w:p>
        </w:tc>
      </w:tr>
      <w:tr w:rsidR="000251FD" w:rsidRPr="000251FD" w14:paraId="65A42DAE" w14:textId="77777777" w:rsidTr="000251FD">
        <w:tc>
          <w:tcPr>
            <w:tcW w:w="0" w:type="auto"/>
            <w:tcBorders>
              <w:top w:val="single" w:sz="6" w:space="0" w:color="000000"/>
              <w:bottom w:val="single" w:sz="6" w:space="0" w:color="000000"/>
            </w:tcBorders>
            <w:hideMark/>
          </w:tcPr>
          <w:p w14:paraId="3F00D246" w14:textId="77777777" w:rsidR="000251FD" w:rsidRPr="000251FD" w:rsidRDefault="000251FD" w:rsidP="000251FD">
            <w:pPr>
              <w:jc w:val="both"/>
            </w:pPr>
            <w:r w:rsidRPr="000251FD">
              <w:t xml:space="preserve">  </w:t>
            </w:r>
          </w:p>
        </w:tc>
        <w:tc>
          <w:tcPr>
            <w:tcW w:w="0" w:type="auto"/>
            <w:hideMark/>
          </w:tcPr>
          <w:p w14:paraId="1D8FA564" w14:textId="77777777" w:rsidR="000251FD" w:rsidRPr="000251FD" w:rsidRDefault="000251FD" w:rsidP="000251FD">
            <w:pPr>
              <w:jc w:val="both"/>
            </w:pPr>
            <w:r w:rsidRPr="000251FD">
              <w:t xml:space="preserve">  </w:t>
            </w:r>
          </w:p>
        </w:tc>
        <w:tc>
          <w:tcPr>
            <w:tcW w:w="0" w:type="auto"/>
            <w:hideMark/>
          </w:tcPr>
          <w:p w14:paraId="2AC8BEA0" w14:textId="77777777" w:rsidR="000251FD" w:rsidRPr="000251FD" w:rsidRDefault="000251FD" w:rsidP="000251FD">
            <w:pPr>
              <w:jc w:val="both"/>
            </w:pPr>
            <w:r w:rsidRPr="000251FD">
              <w:t xml:space="preserve">  </w:t>
            </w:r>
          </w:p>
        </w:tc>
        <w:tc>
          <w:tcPr>
            <w:tcW w:w="0" w:type="auto"/>
            <w:tcBorders>
              <w:top w:val="single" w:sz="6" w:space="0" w:color="000000"/>
              <w:bottom w:val="single" w:sz="6" w:space="0" w:color="000000"/>
            </w:tcBorders>
            <w:hideMark/>
          </w:tcPr>
          <w:p w14:paraId="7245DD09" w14:textId="77777777" w:rsidR="000251FD" w:rsidRPr="000251FD" w:rsidRDefault="000251FD" w:rsidP="000251FD">
            <w:pPr>
              <w:jc w:val="both"/>
            </w:pPr>
            <w:r w:rsidRPr="000251FD">
              <w:t xml:space="preserve">  </w:t>
            </w:r>
          </w:p>
        </w:tc>
        <w:tc>
          <w:tcPr>
            <w:tcW w:w="0" w:type="auto"/>
            <w:hideMark/>
          </w:tcPr>
          <w:p w14:paraId="7D3D8519" w14:textId="77777777" w:rsidR="000251FD" w:rsidRPr="000251FD" w:rsidRDefault="000251FD" w:rsidP="000251FD">
            <w:pPr>
              <w:jc w:val="both"/>
            </w:pPr>
            <w:r w:rsidRPr="000251FD">
              <w:t xml:space="preserve">  </w:t>
            </w:r>
          </w:p>
        </w:tc>
        <w:tc>
          <w:tcPr>
            <w:tcW w:w="0" w:type="auto"/>
            <w:hideMark/>
          </w:tcPr>
          <w:p w14:paraId="3C280066" w14:textId="77777777" w:rsidR="000251FD" w:rsidRPr="000251FD" w:rsidRDefault="000251FD" w:rsidP="000251FD">
            <w:pPr>
              <w:jc w:val="both"/>
            </w:pPr>
            <w:r w:rsidRPr="000251FD">
              <w:t xml:space="preserve">  </w:t>
            </w:r>
          </w:p>
        </w:tc>
      </w:tr>
      <w:tr w:rsidR="000251FD" w:rsidRPr="000251FD" w14:paraId="2F7CFA1F"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66796A3D" w14:textId="77777777" w:rsidR="000251FD" w:rsidRPr="000251FD" w:rsidRDefault="000251FD" w:rsidP="000251FD">
            <w:pPr>
              <w:jc w:val="both"/>
            </w:pPr>
            <w:r w:rsidRPr="000251FD">
              <w:t xml:space="preserve">  </w:t>
            </w:r>
          </w:p>
        </w:tc>
        <w:tc>
          <w:tcPr>
            <w:tcW w:w="0" w:type="auto"/>
            <w:tcBorders>
              <w:left w:val="single" w:sz="6" w:space="0" w:color="000000"/>
            </w:tcBorders>
            <w:hideMark/>
          </w:tcPr>
          <w:p w14:paraId="5AED93EE" w14:textId="77777777" w:rsidR="000251FD" w:rsidRPr="000251FD" w:rsidRDefault="000251FD" w:rsidP="000251FD">
            <w:pPr>
              <w:jc w:val="both"/>
            </w:pPr>
            <w:r w:rsidRPr="000251FD">
              <w:t xml:space="preserve">  </w:t>
            </w:r>
          </w:p>
        </w:tc>
        <w:tc>
          <w:tcPr>
            <w:tcW w:w="0" w:type="auto"/>
            <w:tcBorders>
              <w:right w:val="single" w:sz="6" w:space="0" w:color="000000"/>
            </w:tcBorders>
            <w:hideMark/>
          </w:tcPr>
          <w:p w14:paraId="6750EF45" w14:textId="77777777" w:rsidR="000251FD" w:rsidRPr="000251FD" w:rsidRDefault="000251FD" w:rsidP="000251FD">
            <w:pPr>
              <w:jc w:val="both"/>
            </w:pPr>
            <w:r w:rsidRPr="000251FD">
              <w:t xml:space="preserve">Направить по почте </w:t>
            </w:r>
          </w:p>
        </w:tc>
        <w:tc>
          <w:tcPr>
            <w:tcW w:w="0" w:type="auto"/>
            <w:tcBorders>
              <w:top w:val="single" w:sz="6" w:space="0" w:color="000000"/>
              <w:left w:val="single" w:sz="6" w:space="0" w:color="000000"/>
              <w:bottom w:val="single" w:sz="6" w:space="0" w:color="000000"/>
              <w:right w:val="single" w:sz="6" w:space="0" w:color="000000"/>
            </w:tcBorders>
            <w:hideMark/>
          </w:tcPr>
          <w:p w14:paraId="26F813CB" w14:textId="77777777" w:rsidR="000251FD" w:rsidRPr="000251FD" w:rsidRDefault="000251FD" w:rsidP="000251FD">
            <w:pPr>
              <w:jc w:val="both"/>
            </w:pPr>
            <w:r w:rsidRPr="000251FD">
              <w:t xml:space="preserve">  </w:t>
            </w:r>
          </w:p>
        </w:tc>
        <w:tc>
          <w:tcPr>
            <w:tcW w:w="0" w:type="auto"/>
            <w:tcBorders>
              <w:left w:val="single" w:sz="6" w:space="0" w:color="000000"/>
            </w:tcBorders>
            <w:hideMark/>
          </w:tcPr>
          <w:p w14:paraId="161C118A" w14:textId="77777777" w:rsidR="000251FD" w:rsidRPr="000251FD" w:rsidRDefault="000251FD" w:rsidP="000251FD">
            <w:pPr>
              <w:jc w:val="both"/>
            </w:pPr>
            <w:r w:rsidRPr="000251FD">
              <w:t xml:space="preserve">  </w:t>
            </w:r>
          </w:p>
        </w:tc>
        <w:tc>
          <w:tcPr>
            <w:tcW w:w="0" w:type="auto"/>
            <w:hideMark/>
          </w:tcPr>
          <w:p w14:paraId="4DD996DA" w14:textId="77777777" w:rsidR="000251FD" w:rsidRPr="000251FD" w:rsidRDefault="000251FD" w:rsidP="000251FD">
            <w:pPr>
              <w:jc w:val="both"/>
            </w:pPr>
            <w:r w:rsidRPr="000251FD">
              <w:t xml:space="preserve">Направить в форме электронного документа </w:t>
            </w:r>
          </w:p>
        </w:tc>
      </w:tr>
      <w:tr w:rsidR="000251FD" w:rsidRPr="000251FD" w14:paraId="53E74678" w14:textId="77777777" w:rsidTr="000251FD">
        <w:tc>
          <w:tcPr>
            <w:tcW w:w="0" w:type="auto"/>
            <w:tcBorders>
              <w:top w:val="single" w:sz="6" w:space="0" w:color="000000"/>
              <w:bottom w:val="single" w:sz="6" w:space="0" w:color="000000"/>
            </w:tcBorders>
            <w:hideMark/>
          </w:tcPr>
          <w:p w14:paraId="68943154" w14:textId="77777777" w:rsidR="000251FD" w:rsidRPr="000251FD" w:rsidRDefault="000251FD" w:rsidP="000251FD">
            <w:pPr>
              <w:jc w:val="both"/>
            </w:pPr>
            <w:r w:rsidRPr="000251FD">
              <w:t xml:space="preserve">  </w:t>
            </w:r>
          </w:p>
        </w:tc>
        <w:tc>
          <w:tcPr>
            <w:tcW w:w="0" w:type="auto"/>
            <w:hideMark/>
          </w:tcPr>
          <w:p w14:paraId="18355AF4" w14:textId="77777777" w:rsidR="000251FD" w:rsidRPr="000251FD" w:rsidRDefault="000251FD" w:rsidP="000251FD">
            <w:pPr>
              <w:jc w:val="both"/>
            </w:pPr>
            <w:r w:rsidRPr="000251FD">
              <w:t xml:space="preserve">  </w:t>
            </w:r>
          </w:p>
        </w:tc>
        <w:tc>
          <w:tcPr>
            <w:tcW w:w="0" w:type="auto"/>
            <w:hideMark/>
          </w:tcPr>
          <w:p w14:paraId="51EF0AA5" w14:textId="77777777" w:rsidR="000251FD" w:rsidRPr="000251FD" w:rsidRDefault="000251FD" w:rsidP="000251FD">
            <w:pPr>
              <w:jc w:val="both"/>
            </w:pPr>
            <w:r w:rsidRPr="000251FD">
              <w:t xml:space="preserve">  </w:t>
            </w:r>
          </w:p>
        </w:tc>
        <w:tc>
          <w:tcPr>
            <w:tcW w:w="0" w:type="auto"/>
            <w:gridSpan w:val="3"/>
            <w:hideMark/>
          </w:tcPr>
          <w:p w14:paraId="5A784B22" w14:textId="77777777" w:rsidR="000251FD" w:rsidRPr="000251FD" w:rsidRDefault="000251FD" w:rsidP="000251FD">
            <w:pPr>
              <w:jc w:val="both"/>
            </w:pPr>
            <w:r w:rsidRPr="000251FD">
              <w:t xml:space="preserve">(при направлении заявления через Единый портал) </w:t>
            </w:r>
          </w:p>
        </w:tc>
      </w:tr>
      <w:tr w:rsidR="000251FD" w:rsidRPr="000251FD" w14:paraId="55ED1B7F"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6A8751BE" w14:textId="77777777" w:rsidR="000251FD" w:rsidRPr="000251FD" w:rsidRDefault="000251FD" w:rsidP="000251FD">
            <w:pPr>
              <w:jc w:val="both"/>
            </w:pPr>
            <w:r w:rsidRPr="000251FD">
              <w:t xml:space="preserve">  </w:t>
            </w:r>
          </w:p>
        </w:tc>
        <w:tc>
          <w:tcPr>
            <w:tcW w:w="0" w:type="auto"/>
            <w:tcBorders>
              <w:left w:val="single" w:sz="6" w:space="0" w:color="000000"/>
            </w:tcBorders>
            <w:hideMark/>
          </w:tcPr>
          <w:p w14:paraId="6457D24B" w14:textId="77777777" w:rsidR="000251FD" w:rsidRPr="000251FD" w:rsidRDefault="000251FD" w:rsidP="000251FD">
            <w:pPr>
              <w:jc w:val="both"/>
            </w:pPr>
            <w:r w:rsidRPr="000251FD">
              <w:t xml:space="preserve">  </w:t>
            </w:r>
          </w:p>
        </w:tc>
        <w:tc>
          <w:tcPr>
            <w:tcW w:w="0" w:type="auto"/>
            <w:gridSpan w:val="4"/>
            <w:hideMark/>
          </w:tcPr>
          <w:p w14:paraId="182B7325" w14:textId="77777777" w:rsidR="000251FD" w:rsidRPr="000251FD" w:rsidRDefault="000251FD" w:rsidP="000251FD">
            <w:pPr>
              <w:jc w:val="both"/>
            </w:pPr>
            <w:r w:rsidRPr="000251FD">
              <w:t xml:space="preserve">Подтверждаю согласие на участие в СМС-опросе о качестве предоставления государственных услуг </w:t>
            </w:r>
          </w:p>
        </w:tc>
      </w:tr>
      <w:tr w:rsidR="000251FD" w:rsidRPr="000251FD" w14:paraId="1557B88A" w14:textId="77777777" w:rsidTr="000251FD">
        <w:tc>
          <w:tcPr>
            <w:tcW w:w="0" w:type="auto"/>
            <w:tcBorders>
              <w:top w:val="single" w:sz="6" w:space="0" w:color="000000"/>
            </w:tcBorders>
            <w:hideMark/>
          </w:tcPr>
          <w:p w14:paraId="0444B4CD" w14:textId="77777777" w:rsidR="000251FD" w:rsidRPr="000251FD" w:rsidRDefault="000251FD" w:rsidP="000251FD">
            <w:pPr>
              <w:jc w:val="both"/>
            </w:pPr>
            <w:r w:rsidRPr="000251FD">
              <w:t xml:space="preserve">  </w:t>
            </w:r>
          </w:p>
        </w:tc>
        <w:tc>
          <w:tcPr>
            <w:tcW w:w="0" w:type="auto"/>
            <w:hideMark/>
          </w:tcPr>
          <w:p w14:paraId="5AD8D1E5" w14:textId="77777777" w:rsidR="000251FD" w:rsidRPr="000251FD" w:rsidRDefault="000251FD" w:rsidP="000251FD">
            <w:pPr>
              <w:jc w:val="both"/>
            </w:pPr>
            <w:r w:rsidRPr="000251FD">
              <w:t xml:space="preserve">  </w:t>
            </w:r>
          </w:p>
        </w:tc>
        <w:tc>
          <w:tcPr>
            <w:tcW w:w="0" w:type="auto"/>
            <w:hideMark/>
          </w:tcPr>
          <w:p w14:paraId="4AF92B96" w14:textId="77777777" w:rsidR="000251FD" w:rsidRPr="000251FD" w:rsidRDefault="000251FD" w:rsidP="000251FD">
            <w:pPr>
              <w:jc w:val="both"/>
            </w:pPr>
            <w:r w:rsidRPr="000251FD">
              <w:t xml:space="preserve">(отметить при необходимости). </w:t>
            </w:r>
          </w:p>
        </w:tc>
        <w:tc>
          <w:tcPr>
            <w:tcW w:w="0" w:type="auto"/>
            <w:hideMark/>
          </w:tcPr>
          <w:p w14:paraId="5409FAD3" w14:textId="77777777" w:rsidR="000251FD" w:rsidRPr="000251FD" w:rsidRDefault="000251FD" w:rsidP="000251FD">
            <w:pPr>
              <w:jc w:val="both"/>
            </w:pPr>
            <w:r w:rsidRPr="000251FD">
              <w:t xml:space="preserve">  </w:t>
            </w:r>
          </w:p>
        </w:tc>
        <w:tc>
          <w:tcPr>
            <w:tcW w:w="0" w:type="auto"/>
            <w:hideMark/>
          </w:tcPr>
          <w:p w14:paraId="1DE8489F" w14:textId="77777777" w:rsidR="000251FD" w:rsidRPr="000251FD" w:rsidRDefault="000251FD" w:rsidP="000251FD">
            <w:pPr>
              <w:jc w:val="both"/>
            </w:pPr>
            <w:r w:rsidRPr="000251FD">
              <w:t xml:space="preserve">  </w:t>
            </w:r>
          </w:p>
        </w:tc>
        <w:tc>
          <w:tcPr>
            <w:tcW w:w="0" w:type="auto"/>
            <w:hideMark/>
          </w:tcPr>
          <w:p w14:paraId="7336B8AD" w14:textId="77777777" w:rsidR="000251FD" w:rsidRPr="000251FD" w:rsidRDefault="000251FD" w:rsidP="000251FD">
            <w:pPr>
              <w:jc w:val="both"/>
            </w:pPr>
            <w:r w:rsidRPr="000251FD">
              <w:t xml:space="preserve">  </w:t>
            </w:r>
          </w:p>
        </w:tc>
      </w:tr>
    </w:tbl>
    <w:p w14:paraId="614F4AFD" w14:textId="77777777" w:rsidR="000251FD" w:rsidRPr="000251FD" w:rsidRDefault="000251FD" w:rsidP="000251FD">
      <w:pPr>
        <w:jc w:val="both"/>
      </w:pPr>
      <w:r w:rsidRPr="000251FD">
        <w:t xml:space="preserve">  </w:t>
      </w:r>
    </w:p>
    <w:tbl>
      <w:tblPr>
        <w:tblW w:w="9075" w:type="dxa"/>
        <w:tblInd w:w="15" w:type="dxa"/>
        <w:tblCellMar>
          <w:left w:w="0" w:type="dxa"/>
          <w:right w:w="0" w:type="dxa"/>
        </w:tblCellMar>
        <w:tblLook w:val="04A0" w:firstRow="1" w:lastRow="0" w:firstColumn="1" w:lastColumn="0" w:noHBand="0" w:noVBand="1"/>
      </w:tblPr>
      <w:tblGrid>
        <w:gridCol w:w="3816"/>
        <w:gridCol w:w="298"/>
        <w:gridCol w:w="4961"/>
      </w:tblGrid>
      <w:tr w:rsidR="000251FD" w:rsidRPr="000251FD" w14:paraId="6A77EAB0" w14:textId="77777777" w:rsidTr="000251FD">
        <w:tc>
          <w:tcPr>
            <w:tcW w:w="0" w:type="auto"/>
            <w:gridSpan w:val="2"/>
            <w:hideMark/>
          </w:tcPr>
          <w:p w14:paraId="39FCC957" w14:textId="77777777" w:rsidR="000251FD" w:rsidRPr="000251FD" w:rsidRDefault="000251FD" w:rsidP="000251FD">
            <w:pPr>
              <w:jc w:val="both"/>
            </w:pPr>
            <w:r w:rsidRPr="000251FD">
              <w:t xml:space="preserve">Номер мобильного телефона: </w:t>
            </w:r>
          </w:p>
        </w:tc>
        <w:tc>
          <w:tcPr>
            <w:tcW w:w="0" w:type="auto"/>
            <w:tcBorders>
              <w:bottom w:val="single" w:sz="6" w:space="0" w:color="000000"/>
            </w:tcBorders>
            <w:hideMark/>
          </w:tcPr>
          <w:p w14:paraId="31C4EAFE" w14:textId="77777777" w:rsidR="000251FD" w:rsidRPr="000251FD" w:rsidRDefault="000251FD" w:rsidP="000251FD">
            <w:pPr>
              <w:jc w:val="both"/>
            </w:pPr>
            <w:r w:rsidRPr="000251FD">
              <w:t xml:space="preserve">  </w:t>
            </w:r>
          </w:p>
        </w:tc>
      </w:tr>
      <w:tr w:rsidR="000251FD" w:rsidRPr="000251FD" w14:paraId="186BC15E" w14:textId="77777777" w:rsidTr="000251FD">
        <w:tc>
          <w:tcPr>
            <w:tcW w:w="0" w:type="auto"/>
            <w:tcBorders>
              <w:bottom w:val="single" w:sz="6" w:space="0" w:color="000000"/>
            </w:tcBorders>
            <w:hideMark/>
          </w:tcPr>
          <w:p w14:paraId="157348AB" w14:textId="77777777" w:rsidR="000251FD" w:rsidRPr="000251FD" w:rsidRDefault="000251FD" w:rsidP="000251FD">
            <w:pPr>
              <w:jc w:val="both"/>
            </w:pPr>
            <w:r w:rsidRPr="000251FD">
              <w:t xml:space="preserve">  </w:t>
            </w:r>
          </w:p>
        </w:tc>
        <w:tc>
          <w:tcPr>
            <w:tcW w:w="0" w:type="auto"/>
            <w:hideMark/>
          </w:tcPr>
          <w:p w14:paraId="02B77CBA" w14:textId="77777777" w:rsidR="000251FD" w:rsidRPr="000251FD" w:rsidRDefault="000251FD" w:rsidP="000251FD">
            <w:pPr>
              <w:jc w:val="both"/>
            </w:pPr>
            <w:r w:rsidRPr="000251FD">
              <w:t xml:space="preserve">  </w:t>
            </w:r>
          </w:p>
        </w:tc>
        <w:tc>
          <w:tcPr>
            <w:tcW w:w="0" w:type="auto"/>
            <w:tcBorders>
              <w:top w:val="single" w:sz="6" w:space="0" w:color="000000"/>
              <w:bottom w:val="single" w:sz="6" w:space="0" w:color="000000"/>
            </w:tcBorders>
            <w:hideMark/>
          </w:tcPr>
          <w:p w14:paraId="54388C50" w14:textId="77777777" w:rsidR="000251FD" w:rsidRPr="000251FD" w:rsidRDefault="000251FD" w:rsidP="000251FD">
            <w:pPr>
              <w:jc w:val="both"/>
            </w:pPr>
            <w:r w:rsidRPr="000251FD">
              <w:t xml:space="preserve">  </w:t>
            </w:r>
          </w:p>
        </w:tc>
      </w:tr>
      <w:tr w:rsidR="000251FD" w:rsidRPr="000251FD" w14:paraId="5165BAA0" w14:textId="77777777" w:rsidTr="000251FD">
        <w:tc>
          <w:tcPr>
            <w:tcW w:w="0" w:type="auto"/>
            <w:tcBorders>
              <w:top w:val="single" w:sz="6" w:space="0" w:color="000000"/>
            </w:tcBorders>
            <w:hideMark/>
          </w:tcPr>
          <w:p w14:paraId="78E5F7A1" w14:textId="77777777" w:rsidR="000251FD" w:rsidRPr="000251FD" w:rsidRDefault="000251FD" w:rsidP="000251FD">
            <w:pPr>
              <w:jc w:val="both"/>
            </w:pPr>
            <w:r w:rsidRPr="000251FD">
              <w:t xml:space="preserve">(дата) </w:t>
            </w:r>
          </w:p>
        </w:tc>
        <w:tc>
          <w:tcPr>
            <w:tcW w:w="0" w:type="auto"/>
            <w:hideMark/>
          </w:tcPr>
          <w:p w14:paraId="2959DC71" w14:textId="77777777" w:rsidR="000251FD" w:rsidRPr="000251FD" w:rsidRDefault="000251FD" w:rsidP="000251FD">
            <w:pPr>
              <w:jc w:val="both"/>
            </w:pPr>
            <w:r w:rsidRPr="000251FD">
              <w:t xml:space="preserve">  </w:t>
            </w:r>
          </w:p>
        </w:tc>
        <w:tc>
          <w:tcPr>
            <w:tcW w:w="0" w:type="auto"/>
            <w:tcBorders>
              <w:top w:val="single" w:sz="6" w:space="0" w:color="000000"/>
            </w:tcBorders>
            <w:hideMark/>
          </w:tcPr>
          <w:p w14:paraId="776AA5C0" w14:textId="77777777" w:rsidR="000251FD" w:rsidRPr="000251FD" w:rsidRDefault="000251FD" w:rsidP="000251FD">
            <w:pPr>
              <w:jc w:val="both"/>
            </w:pPr>
            <w:r w:rsidRPr="000251FD">
              <w:t xml:space="preserve">(подпись заявителя/представителя) </w:t>
            </w:r>
          </w:p>
        </w:tc>
      </w:tr>
    </w:tbl>
    <w:p w14:paraId="46B559FA" w14:textId="77777777" w:rsidR="000251FD" w:rsidRPr="000251FD" w:rsidRDefault="000251FD" w:rsidP="000251FD">
      <w:pPr>
        <w:jc w:val="both"/>
      </w:pPr>
      <w:r w:rsidRPr="000251FD">
        <w:t xml:space="preserve">  </w:t>
      </w:r>
    </w:p>
    <w:tbl>
      <w:tblPr>
        <w:tblW w:w="9015" w:type="dxa"/>
        <w:tblInd w:w="15" w:type="dxa"/>
        <w:tblCellMar>
          <w:left w:w="0" w:type="dxa"/>
          <w:right w:w="0" w:type="dxa"/>
        </w:tblCellMar>
        <w:tblLook w:val="04A0" w:firstRow="1" w:lastRow="0" w:firstColumn="1" w:lastColumn="0" w:noHBand="0" w:noVBand="1"/>
      </w:tblPr>
      <w:tblGrid>
        <w:gridCol w:w="9015"/>
      </w:tblGrid>
      <w:tr w:rsidR="000251FD" w:rsidRPr="000251FD" w14:paraId="40CFC84D" w14:textId="77777777" w:rsidTr="000251FD">
        <w:tc>
          <w:tcPr>
            <w:tcW w:w="0" w:type="auto"/>
            <w:hideMark/>
          </w:tcPr>
          <w:p w14:paraId="36499B18" w14:textId="77777777" w:rsidR="000251FD" w:rsidRPr="000251FD" w:rsidRDefault="000251FD" w:rsidP="000251FD">
            <w:pPr>
              <w:jc w:val="both"/>
            </w:pPr>
            <w:r w:rsidRPr="000251FD">
              <w:t xml:space="preserve">Перечень документов, приложенных к заявлению: </w:t>
            </w:r>
          </w:p>
        </w:tc>
      </w:tr>
      <w:tr w:rsidR="000251FD" w:rsidRPr="000251FD" w14:paraId="144C5350" w14:textId="77777777" w:rsidTr="000251FD">
        <w:tc>
          <w:tcPr>
            <w:tcW w:w="0" w:type="auto"/>
            <w:hideMark/>
          </w:tcPr>
          <w:p w14:paraId="7E4410FA" w14:textId="77777777" w:rsidR="000251FD" w:rsidRPr="000251FD" w:rsidRDefault="000251FD" w:rsidP="000251FD">
            <w:pPr>
              <w:jc w:val="both"/>
            </w:pPr>
            <w:r w:rsidRPr="000251FD">
              <w:t xml:space="preserve">1) ________________________________________________________________ </w:t>
            </w:r>
          </w:p>
        </w:tc>
      </w:tr>
      <w:tr w:rsidR="000251FD" w:rsidRPr="000251FD" w14:paraId="56C07486" w14:textId="77777777" w:rsidTr="000251FD">
        <w:tc>
          <w:tcPr>
            <w:tcW w:w="0" w:type="auto"/>
            <w:hideMark/>
          </w:tcPr>
          <w:p w14:paraId="4F24EDB7" w14:textId="77777777" w:rsidR="000251FD" w:rsidRPr="000251FD" w:rsidRDefault="000251FD" w:rsidP="000251FD">
            <w:pPr>
              <w:jc w:val="both"/>
            </w:pPr>
            <w:r w:rsidRPr="000251FD">
              <w:t xml:space="preserve">2) ________________________________________________________________ </w:t>
            </w:r>
          </w:p>
        </w:tc>
      </w:tr>
      <w:tr w:rsidR="000251FD" w:rsidRPr="000251FD" w14:paraId="1943FD51" w14:textId="77777777" w:rsidTr="000251FD">
        <w:tc>
          <w:tcPr>
            <w:tcW w:w="0" w:type="auto"/>
            <w:hideMark/>
          </w:tcPr>
          <w:p w14:paraId="304319DD" w14:textId="77777777" w:rsidR="000251FD" w:rsidRPr="000251FD" w:rsidRDefault="000251FD" w:rsidP="000251FD">
            <w:pPr>
              <w:jc w:val="both"/>
            </w:pPr>
            <w:r w:rsidRPr="000251FD">
              <w:t xml:space="preserve">3) ... </w:t>
            </w:r>
          </w:p>
        </w:tc>
      </w:tr>
      <w:tr w:rsidR="000251FD" w:rsidRPr="000251FD" w14:paraId="70CA3411" w14:textId="77777777" w:rsidTr="000251FD">
        <w:tc>
          <w:tcPr>
            <w:tcW w:w="0" w:type="auto"/>
            <w:hideMark/>
          </w:tcPr>
          <w:p w14:paraId="6059D195" w14:textId="77777777" w:rsidR="000251FD" w:rsidRPr="000251FD" w:rsidRDefault="000251FD" w:rsidP="000251FD">
            <w:pPr>
              <w:jc w:val="both"/>
            </w:pPr>
            <w:r w:rsidRPr="000251FD">
              <w:t xml:space="preserve">  </w:t>
            </w:r>
          </w:p>
        </w:tc>
      </w:tr>
      <w:tr w:rsidR="000251FD" w:rsidRPr="000251FD" w14:paraId="5F99630A" w14:textId="77777777" w:rsidTr="000251FD">
        <w:tc>
          <w:tcPr>
            <w:tcW w:w="0" w:type="auto"/>
            <w:hideMark/>
          </w:tcPr>
          <w:p w14:paraId="183C6272" w14:textId="77777777" w:rsidR="000251FD" w:rsidRPr="000251FD" w:rsidRDefault="000251FD" w:rsidP="000251FD">
            <w:pPr>
              <w:jc w:val="both"/>
            </w:pPr>
            <w:r w:rsidRPr="000251FD">
              <w:t xml:space="preserve">Сведения, содержащиеся в документе, удостоверяющем личность заявителя (представителя), проверены, заявление с приложением _______ документов принято "__" ___________, зарегистрировано под N ______. </w:t>
            </w:r>
          </w:p>
        </w:tc>
      </w:tr>
    </w:tbl>
    <w:p w14:paraId="1A79563E" w14:textId="77777777" w:rsidR="000251FD" w:rsidRPr="000251FD" w:rsidRDefault="000251FD" w:rsidP="000251FD">
      <w:pPr>
        <w:jc w:val="both"/>
      </w:pPr>
      <w:r w:rsidRPr="000251FD">
        <w:t xml:space="preserve">  </w:t>
      </w:r>
    </w:p>
    <w:tbl>
      <w:tblPr>
        <w:tblW w:w="9075" w:type="dxa"/>
        <w:tblInd w:w="15" w:type="dxa"/>
        <w:tblCellMar>
          <w:left w:w="0" w:type="dxa"/>
          <w:right w:w="0" w:type="dxa"/>
        </w:tblCellMar>
        <w:tblLook w:val="04A0" w:firstRow="1" w:lastRow="0" w:firstColumn="1" w:lastColumn="0" w:noHBand="0" w:noVBand="1"/>
      </w:tblPr>
      <w:tblGrid>
        <w:gridCol w:w="525"/>
        <w:gridCol w:w="4847"/>
        <w:gridCol w:w="52"/>
        <w:gridCol w:w="1122"/>
        <w:gridCol w:w="52"/>
        <w:gridCol w:w="2477"/>
      </w:tblGrid>
      <w:tr w:rsidR="000251FD" w:rsidRPr="000251FD" w14:paraId="26F0216A" w14:textId="77777777" w:rsidTr="000251FD">
        <w:tc>
          <w:tcPr>
            <w:tcW w:w="0" w:type="auto"/>
            <w:hideMark/>
          </w:tcPr>
          <w:p w14:paraId="3BEE59AC" w14:textId="77777777" w:rsidR="000251FD" w:rsidRPr="000251FD" w:rsidRDefault="000251FD" w:rsidP="000251FD">
            <w:pPr>
              <w:jc w:val="both"/>
            </w:pPr>
            <w:r w:rsidRPr="000251FD">
              <w:t xml:space="preserve">М.П. </w:t>
            </w:r>
          </w:p>
        </w:tc>
        <w:tc>
          <w:tcPr>
            <w:tcW w:w="0" w:type="auto"/>
            <w:tcBorders>
              <w:bottom w:val="single" w:sz="6" w:space="0" w:color="000000"/>
            </w:tcBorders>
            <w:hideMark/>
          </w:tcPr>
          <w:p w14:paraId="41F2EA76" w14:textId="77777777" w:rsidR="000251FD" w:rsidRPr="000251FD" w:rsidRDefault="000251FD" w:rsidP="000251FD">
            <w:pPr>
              <w:jc w:val="both"/>
            </w:pPr>
            <w:r w:rsidRPr="000251FD">
              <w:t xml:space="preserve">  </w:t>
            </w:r>
          </w:p>
        </w:tc>
        <w:tc>
          <w:tcPr>
            <w:tcW w:w="0" w:type="auto"/>
            <w:hideMark/>
          </w:tcPr>
          <w:p w14:paraId="1F197594" w14:textId="77777777" w:rsidR="000251FD" w:rsidRPr="000251FD" w:rsidRDefault="000251FD" w:rsidP="000251FD">
            <w:pPr>
              <w:jc w:val="both"/>
            </w:pPr>
            <w:r w:rsidRPr="000251FD">
              <w:t xml:space="preserve">  </w:t>
            </w:r>
          </w:p>
        </w:tc>
        <w:tc>
          <w:tcPr>
            <w:tcW w:w="0" w:type="auto"/>
            <w:tcBorders>
              <w:bottom w:val="single" w:sz="6" w:space="0" w:color="000000"/>
            </w:tcBorders>
            <w:hideMark/>
          </w:tcPr>
          <w:p w14:paraId="2EC077E6" w14:textId="77777777" w:rsidR="000251FD" w:rsidRPr="000251FD" w:rsidRDefault="000251FD" w:rsidP="000251FD">
            <w:pPr>
              <w:jc w:val="both"/>
            </w:pPr>
            <w:r w:rsidRPr="000251FD">
              <w:t xml:space="preserve">  </w:t>
            </w:r>
          </w:p>
        </w:tc>
        <w:tc>
          <w:tcPr>
            <w:tcW w:w="0" w:type="auto"/>
            <w:hideMark/>
          </w:tcPr>
          <w:p w14:paraId="28C470D2" w14:textId="77777777" w:rsidR="000251FD" w:rsidRPr="000251FD" w:rsidRDefault="000251FD" w:rsidP="000251FD">
            <w:pPr>
              <w:jc w:val="both"/>
            </w:pPr>
            <w:r w:rsidRPr="000251FD">
              <w:t xml:space="preserve">  </w:t>
            </w:r>
          </w:p>
        </w:tc>
        <w:tc>
          <w:tcPr>
            <w:tcW w:w="0" w:type="auto"/>
            <w:tcBorders>
              <w:bottom w:val="single" w:sz="6" w:space="0" w:color="000000"/>
            </w:tcBorders>
            <w:hideMark/>
          </w:tcPr>
          <w:p w14:paraId="1328FFF5" w14:textId="77777777" w:rsidR="000251FD" w:rsidRPr="000251FD" w:rsidRDefault="000251FD" w:rsidP="000251FD">
            <w:pPr>
              <w:jc w:val="both"/>
            </w:pPr>
            <w:r w:rsidRPr="000251FD">
              <w:t xml:space="preserve">  </w:t>
            </w:r>
          </w:p>
        </w:tc>
      </w:tr>
      <w:tr w:rsidR="000251FD" w:rsidRPr="000251FD" w14:paraId="7CDA54EE" w14:textId="77777777" w:rsidTr="000251FD">
        <w:tc>
          <w:tcPr>
            <w:tcW w:w="0" w:type="auto"/>
            <w:hideMark/>
          </w:tcPr>
          <w:p w14:paraId="653E96F4" w14:textId="77777777" w:rsidR="000251FD" w:rsidRPr="000251FD" w:rsidRDefault="000251FD" w:rsidP="000251FD">
            <w:pPr>
              <w:jc w:val="both"/>
            </w:pPr>
            <w:r w:rsidRPr="000251FD">
              <w:t xml:space="preserve">  </w:t>
            </w:r>
          </w:p>
        </w:tc>
        <w:tc>
          <w:tcPr>
            <w:tcW w:w="0" w:type="auto"/>
            <w:tcBorders>
              <w:top w:val="single" w:sz="6" w:space="0" w:color="000000"/>
            </w:tcBorders>
            <w:hideMark/>
          </w:tcPr>
          <w:p w14:paraId="2D31F85E" w14:textId="77777777" w:rsidR="000251FD" w:rsidRPr="000251FD" w:rsidRDefault="000251FD" w:rsidP="000251FD">
            <w:pPr>
              <w:jc w:val="both"/>
            </w:pPr>
            <w:r w:rsidRPr="000251FD">
              <w:t xml:space="preserve">(должность лица, принявшего документы) </w:t>
            </w:r>
          </w:p>
        </w:tc>
        <w:tc>
          <w:tcPr>
            <w:tcW w:w="0" w:type="auto"/>
            <w:hideMark/>
          </w:tcPr>
          <w:p w14:paraId="7111ECF0" w14:textId="77777777" w:rsidR="000251FD" w:rsidRPr="000251FD" w:rsidRDefault="000251FD" w:rsidP="000251FD">
            <w:pPr>
              <w:jc w:val="both"/>
            </w:pPr>
            <w:r w:rsidRPr="000251FD">
              <w:t xml:space="preserve">  </w:t>
            </w:r>
          </w:p>
        </w:tc>
        <w:tc>
          <w:tcPr>
            <w:tcW w:w="0" w:type="auto"/>
            <w:tcBorders>
              <w:top w:val="single" w:sz="6" w:space="0" w:color="000000"/>
            </w:tcBorders>
            <w:hideMark/>
          </w:tcPr>
          <w:p w14:paraId="57BB9544" w14:textId="77777777" w:rsidR="000251FD" w:rsidRPr="000251FD" w:rsidRDefault="000251FD" w:rsidP="000251FD">
            <w:pPr>
              <w:jc w:val="both"/>
            </w:pPr>
            <w:r w:rsidRPr="000251FD">
              <w:t xml:space="preserve">(подпись) </w:t>
            </w:r>
          </w:p>
        </w:tc>
        <w:tc>
          <w:tcPr>
            <w:tcW w:w="0" w:type="auto"/>
            <w:hideMark/>
          </w:tcPr>
          <w:p w14:paraId="525A4910" w14:textId="77777777" w:rsidR="000251FD" w:rsidRPr="000251FD" w:rsidRDefault="000251FD" w:rsidP="000251FD">
            <w:pPr>
              <w:jc w:val="both"/>
            </w:pPr>
            <w:r w:rsidRPr="000251FD">
              <w:t xml:space="preserve">  </w:t>
            </w:r>
          </w:p>
        </w:tc>
        <w:tc>
          <w:tcPr>
            <w:tcW w:w="0" w:type="auto"/>
            <w:tcBorders>
              <w:top w:val="single" w:sz="6" w:space="0" w:color="000000"/>
            </w:tcBorders>
            <w:hideMark/>
          </w:tcPr>
          <w:p w14:paraId="6CB1D236" w14:textId="77777777" w:rsidR="000251FD" w:rsidRPr="000251FD" w:rsidRDefault="000251FD" w:rsidP="000251FD">
            <w:pPr>
              <w:jc w:val="both"/>
            </w:pPr>
            <w:r w:rsidRPr="000251FD">
              <w:t xml:space="preserve">(инициалы, фамилия) </w:t>
            </w:r>
          </w:p>
        </w:tc>
      </w:tr>
      <w:tr w:rsidR="000251FD" w:rsidRPr="000251FD" w14:paraId="13D13577" w14:textId="77777777" w:rsidTr="000251FD">
        <w:tc>
          <w:tcPr>
            <w:tcW w:w="0" w:type="auto"/>
            <w:gridSpan w:val="2"/>
            <w:hideMark/>
          </w:tcPr>
          <w:p w14:paraId="5EF91D47" w14:textId="77777777" w:rsidR="000251FD" w:rsidRPr="000251FD" w:rsidRDefault="000251FD" w:rsidP="000251FD">
            <w:pPr>
              <w:jc w:val="both"/>
            </w:pPr>
            <w:r w:rsidRPr="000251FD">
              <w:t xml:space="preserve">"__" __________________ </w:t>
            </w:r>
          </w:p>
        </w:tc>
        <w:tc>
          <w:tcPr>
            <w:tcW w:w="0" w:type="auto"/>
            <w:hideMark/>
          </w:tcPr>
          <w:p w14:paraId="15E51F83" w14:textId="77777777" w:rsidR="000251FD" w:rsidRPr="000251FD" w:rsidRDefault="000251FD" w:rsidP="000251FD">
            <w:pPr>
              <w:jc w:val="both"/>
            </w:pPr>
            <w:r w:rsidRPr="000251FD">
              <w:t xml:space="preserve">  </w:t>
            </w:r>
          </w:p>
        </w:tc>
        <w:tc>
          <w:tcPr>
            <w:tcW w:w="0" w:type="auto"/>
            <w:hideMark/>
          </w:tcPr>
          <w:p w14:paraId="11F69B97" w14:textId="77777777" w:rsidR="000251FD" w:rsidRPr="000251FD" w:rsidRDefault="000251FD" w:rsidP="000251FD">
            <w:pPr>
              <w:jc w:val="both"/>
            </w:pPr>
            <w:r w:rsidRPr="000251FD">
              <w:t xml:space="preserve">  </w:t>
            </w:r>
          </w:p>
        </w:tc>
        <w:tc>
          <w:tcPr>
            <w:tcW w:w="0" w:type="auto"/>
            <w:hideMark/>
          </w:tcPr>
          <w:p w14:paraId="3CBBAFC5" w14:textId="77777777" w:rsidR="000251FD" w:rsidRPr="000251FD" w:rsidRDefault="000251FD" w:rsidP="000251FD">
            <w:pPr>
              <w:jc w:val="both"/>
            </w:pPr>
            <w:r w:rsidRPr="000251FD">
              <w:t xml:space="preserve">  </w:t>
            </w:r>
          </w:p>
        </w:tc>
        <w:tc>
          <w:tcPr>
            <w:tcW w:w="0" w:type="auto"/>
            <w:hideMark/>
          </w:tcPr>
          <w:p w14:paraId="0752F016" w14:textId="77777777" w:rsidR="000251FD" w:rsidRPr="000251FD" w:rsidRDefault="000251FD" w:rsidP="000251FD">
            <w:pPr>
              <w:jc w:val="both"/>
            </w:pPr>
            <w:r w:rsidRPr="000251FD">
              <w:t xml:space="preserve">  </w:t>
            </w:r>
          </w:p>
        </w:tc>
      </w:tr>
      <w:tr w:rsidR="000251FD" w:rsidRPr="000251FD" w14:paraId="51A91744" w14:textId="77777777" w:rsidTr="000251FD">
        <w:tc>
          <w:tcPr>
            <w:tcW w:w="0" w:type="auto"/>
            <w:gridSpan w:val="2"/>
            <w:hideMark/>
          </w:tcPr>
          <w:p w14:paraId="5BFCD5EB" w14:textId="77777777" w:rsidR="000251FD" w:rsidRPr="000251FD" w:rsidRDefault="000251FD" w:rsidP="000251FD">
            <w:pPr>
              <w:jc w:val="both"/>
            </w:pPr>
            <w:r w:rsidRPr="000251FD">
              <w:t xml:space="preserve">(дата) </w:t>
            </w:r>
          </w:p>
        </w:tc>
        <w:tc>
          <w:tcPr>
            <w:tcW w:w="0" w:type="auto"/>
            <w:hideMark/>
          </w:tcPr>
          <w:p w14:paraId="0DA78159" w14:textId="77777777" w:rsidR="000251FD" w:rsidRPr="000251FD" w:rsidRDefault="000251FD" w:rsidP="000251FD">
            <w:pPr>
              <w:jc w:val="both"/>
            </w:pPr>
            <w:r w:rsidRPr="000251FD">
              <w:t xml:space="preserve">  </w:t>
            </w:r>
          </w:p>
        </w:tc>
        <w:tc>
          <w:tcPr>
            <w:tcW w:w="0" w:type="auto"/>
            <w:hideMark/>
          </w:tcPr>
          <w:p w14:paraId="6E19F92A" w14:textId="77777777" w:rsidR="000251FD" w:rsidRPr="000251FD" w:rsidRDefault="000251FD" w:rsidP="000251FD">
            <w:pPr>
              <w:jc w:val="both"/>
            </w:pPr>
            <w:r w:rsidRPr="000251FD">
              <w:t xml:space="preserve">  </w:t>
            </w:r>
          </w:p>
        </w:tc>
        <w:tc>
          <w:tcPr>
            <w:tcW w:w="0" w:type="auto"/>
            <w:hideMark/>
          </w:tcPr>
          <w:p w14:paraId="7578A52F" w14:textId="77777777" w:rsidR="000251FD" w:rsidRPr="000251FD" w:rsidRDefault="000251FD" w:rsidP="000251FD">
            <w:pPr>
              <w:jc w:val="both"/>
            </w:pPr>
            <w:r w:rsidRPr="000251FD">
              <w:t xml:space="preserve">  </w:t>
            </w:r>
          </w:p>
        </w:tc>
        <w:tc>
          <w:tcPr>
            <w:tcW w:w="0" w:type="auto"/>
            <w:hideMark/>
          </w:tcPr>
          <w:p w14:paraId="3065EFB1" w14:textId="77777777" w:rsidR="000251FD" w:rsidRPr="000251FD" w:rsidRDefault="000251FD" w:rsidP="000251FD">
            <w:pPr>
              <w:jc w:val="both"/>
            </w:pPr>
            <w:r w:rsidRPr="000251FD">
              <w:t xml:space="preserve">  </w:t>
            </w:r>
          </w:p>
        </w:tc>
      </w:tr>
    </w:tbl>
    <w:p w14:paraId="5EEE6DDC" w14:textId="77777777" w:rsidR="000251FD" w:rsidRPr="000251FD" w:rsidRDefault="000251FD" w:rsidP="000251FD">
      <w:pPr>
        <w:jc w:val="both"/>
      </w:pPr>
      <w:r w:rsidRPr="000251FD">
        <w:t xml:space="preserve">  </w:t>
      </w:r>
    </w:p>
    <w:tbl>
      <w:tblPr>
        <w:tblW w:w="9015" w:type="dxa"/>
        <w:tblInd w:w="15" w:type="dxa"/>
        <w:tblCellMar>
          <w:left w:w="0" w:type="dxa"/>
          <w:right w:w="0" w:type="dxa"/>
        </w:tblCellMar>
        <w:tblLook w:val="04A0" w:firstRow="1" w:lastRow="0" w:firstColumn="1" w:lastColumn="0" w:noHBand="0" w:noVBand="1"/>
      </w:tblPr>
      <w:tblGrid>
        <w:gridCol w:w="9015"/>
      </w:tblGrid>
      <w:tr w:rsidR="000251FD" w:rsidRPr="000251FD" w14:paraId="2A36CFE0" w14:textId="77777777" w:rsidTr="000251FD">
        <w:tc>
          <w:tcPr>
            <w:tcW w:w="0" w:type="auto"/>
            <w:hideMark/>
          </w:tcPr>
          <w:p w14:paraId="7BF968CF" w14:textId="77777777" w:rsidR="000251FD" w:rsidRPr="000251FD" w:rsidRDefault="000251FD" w:rsidP="000251FD">
            <w:pPr>
              <w:jc w:val="both"/>
            </w:pPr>
            <w:r w:rsidRPr="000251FD">
              <w:t xml:space="preserve">Сведения о дополнительно полученных территориальным органом СФР документах (сведениях), необходимых для предоставления государственной услуги: </w:t>
            </w:r>
          </w:p>
        </w:tc>
      </w:tr>
    </w:tbl>
    <w:p w14:paraId="13D195D3" w14:textId="77777777" w:rsidR="000251FD" w:rsidRPr="000251FD" w:rsidRDefault="000251FD" w:rsidP="000251FD">
      <w:pPr>
        <w:jc w:val="both"/>
      </w:pPr>
      <w:r w:rsidRPr="000251FD">
        <w:lastRenderedPageBreak/>
        <w:t xml:space="preserve">  </w:t>
      </w:r>
    </w:p>
    <w:tbl>
      <w:tblPr>
        <w:tblW w:w="9030" w:type="dxa"/>
        <w:tblInd w:w="15" w:type="dxa"/>
        <w:tblCellMar>
          <w:left w:w="0" w:type="dxa"/>
          <w:right w:w="0" w:type="dxa"/>
        </w:tblCellMar>
        <w:tblLook w:val="04A0" w:firstRow="1" w:lastRow="0" w:firstColumn="1" w:lastColumn="0" w:noHBand="0" w:noVBand="1"/>
      </w:tblPr>
      <w:tblGrid>
        <w:gridCol w:w="472"/>
        <w:gridCol w:w="2855"/>
        <w:gridCol w:w="1446"/>
        <w:gridCol w:w="4257"/>
      </w:tblGrid>
      <w:tr w:rsidR="000251FD" w:rsidRPr="000251FD" w14:paraId="7A408C66"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6A6D8422" w14:textId="77777777" w:rsidR="000251FD" w:rsidRPr="000251FD" w:rsidRDefault="000251FD" w:rsidP="000251FD">
            <w:pPr>
              <w:jc w:val="both"/>
            </w:pPr>
            <w:r w:rsidRPr="000251FD">
              <w:t xml:space="preserve">N п/п </w:t>
            </w:r>
          </w:p>
        </w:tc>
        <w:tc>
          <w:tcPr>
            <w:tcW w:w="0" w:type="auto"/>
            <w:tcBorders>
              <w:top w:val="single" w:sz="6" w:space="0" w:color="000000"/>
              <w:left w:val="single" w:sz="6" w:space="0" w:color="000000"/>
              <w:bottom w:val="single" w:sz="6" w:space="0" w:color="000000"/>
              <w:right w:val="single" w:sz="6" w:space="0" w:color="000000"/>
            </w:tcBorders>
            <w:hideMark/>
          </w:tcPr>
          <w:p w14:paraId="06730D4F" w14:textId="77777777" w:rsidR="000251FD" w:rsidRPr="000251FD" w:rsidRDefault="000251FD" w:rsidP="000251FD">
            <w:pPr>
              <w:jc w:val="both"/>
            </w:pPr>
            <w:r w:rsidRPr="000251FD">
              <w:t xml:space="preserve">Наименование документа (сведения) </w:t>
            </w:r>
          </w:p>
        </w:tc>
        <w:tc>
          <w:tcPr>
            <w:tcW w:w="0" w:type="auto"/>
            <w:tcBorders>
              <w:top w:val="single" w:sz="6" w:space="0" w:color="000000"/>
              <w:left w:val="single" w:sz="6" w:space="0" w:color="000000"/>
              <w:bottom w:val="single" w:sz="6" w:space="0" w:color="000000"/>
              <w:right w:val="single" w:sz="6" w:space="0" w:color="000000"/>
            </w:tcBorders>
            <w:hideMark/>
          </w:tcPr>
          <w:p w14:paraId="06D233F8" w14:textId="77777777" w:rsidR="000251FD" w:rsidRPr="000251FD" w:rsidRDefault="000251FD" w:rsidP="000251FD">
            <w:pPr>
              <w:jc w:val="both"/>
            </w:pPr>
            <w:r w:rsidRPr="000251FD">
              <w:t xml:space="preserve">Дата получения </w:t>
            </w:r>
          </w:p>
        </w:tc>
        <w:tc>
          <w:tcPr>
            <w:tcW w:w="0" w:type="auto"/>
            <w:tcBorders>
              <w:top w:val="single" w:sz="6" w:space="0" w:color="000000"/>
              <w:left w:val="single" w:sz="6" w:space="0" w:color="000000"/>
              <w:bottom w:val="single" w:sz="6" w:space="0" w:color="000000"/>
              <w:right w:val="single" w:sz="6" w:space="0" w:color="000000"/>
            </w:tcBorders>
            <w:hideMark/>
          </w:tcPr>
          <w:p w14:paraId="49206146" w14:textId="77777777" w:rsidR="000251FD" w:rsidRPr="000251FD" w:rsidRDefault="000251FD" w:rsidP="000251FD">
            <w:pPr>
              <w:jc w:val="both"/>
            </w:pPr>
            <w:r w:rsidRPr="000251FD">
              <w:t xml:space="preserve">Подпись должностного лица территориального органа СФР </w:t>
            </w:r>
          </w:p>
        </w:tc>
      </w:tr>
      <w:tr w:rsidR="000251FD" w:rsidRPr="000251FD" w14:paraId="1548C3EA"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19571A52"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D99799B"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3DB0387"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423322D" w14:textId="77777777" w:rsidR="000251FD" w:rsidRPr="000251FD" w:rsidRDefault="000251FD" w:rsidP="000251FD">
            <w:pPr>
              <w:jc w:val="both"/>
            </w:pPr>
            <w:r w:rsidRPr="000251FD">
              <w:t xml:space="preserve">  </w:t>
            </w:r>
          </w:p>
        </w:tc>
      </w:tr>
      <w:tr w:rsidR="000251FD" w:rsidRPr="000251FD" w14:paraId="2E25DE2A"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23909A23"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D75F80B"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1B9BB34"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D4F8173" w14:textId="77777777" w:rsidR="000251FD" w:rsidRPr="000251FD" w:rsidRDefault="000251FD" w:rsidP="000251FD">
            <w:pPr>
              <w:jc w:val="both"/>
            </w:pPr>
            <w:r w:rsidRPr="000251FD">
              <w:t xml:space="preserve">  </w:t>
            </w:r>
          </w:p>
        </w:tc>
      </w:tr>
      <w:tr w:rsidR="000251FD" w:rsidRPr="000251FD" w14:paraId="45003FD2"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7DC8AC5F"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689C4C8"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E4EE155"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32747F4" w14:textId="77777777" w:rsidR="000251FD" w:rsidRPr="000251FD" w:rsidRDefault="000251FD" w:rsidP="000251FD">
            <w:pPr>
              <w:jc w:val="both"/>
            </w:pPr>
            <w:r w:rsidRPr="000251FD">
              <w:t xml:space="preserve">  </w:t>
            </w:r>
          </w:p>
        </w:tc>
      </w:tr>
      <w:tr w:rsidR="000251FD" w:rsidRPr="000251FD" w14:paraId="082EB456" w14:textId="77777777" w:rsidTr="000251FD">
        <w:tc>
          <w:tcPr>
            <w:tcW w:w="0" w:type="auto"/>
            <w:tcBorders>
              <w:top w:val="single" w:sz="6" w:space="0" w:color="000000"/>
              <w:left w:val="single" w:sz="6" w:space="0" w:color="000000"/>
              <w:bottom w:val="single" w:sz="6" w:space="0" w:color="000000"/>
              <w:right w:val="single" w:sz="6" w:space="0" w:color="000000"/>
            </w:tcBorders>
            <w:hideMark/>
          </w:tcPr>
          <w:p w14:paraId="359D2F96"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A374E3A"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6C104DF" w14:textId="77777777" w:rsidR="000251FD" w:rsidRPr="000251FD" w:rsidRDefault="000251FD" w:rsidP="000251FD">
            <w:pPr>
              <w:jc w:val="both"/>
            </w:pPr>
            <w:r w:rsidRPr="000251FD">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5E4DE3E" w14:textId="77777777" w:rsidR="000251FD" w:rsidRPr="000251FD" w:rsidRDefault="000251FD" w:rsidP="000251FD">
            <w:pPr>
              <w:jc w:val="both"/>
            </w:pPr>
            <w:r w:rsidRPr="000251FD">
              <w:t xml:space="preserve">  </w:t>
            </w:r>
          </w:p>
        </w:tc>
      </w:tr>
    </w:tbl>
    <w:p w14:paraId="02C9097C" w14:textId="77777777" w:rsidR="000251FD" w:rsidRPr="000251FD" w:rsidRDefault="000251FD" w:rsidP="000251FD">
      <w:pPr>
        <w:jc w:val="both"/>
      </w:pPr>
      <w:r w:rsidRPr="000251FD">
        <w:t xml:space="preserve">  </w:t>
      </w:r>
    </w:p>
    <w:tbl>
      <w:tblPr>
        <w:tblW w:w="9075" w:type="dxa"/>
        <w:tblInd w:w="15" w:type="dxa"/>
        <w:tblCellMar>
          <w:left w:w="0" w:type="dxa"/>
          <w:right w:w="0" w:type="dxa"/>
        </w:tblCellMar>
        <w:tblLook w:val="04A0" w:firstRow="1" w:lastRow="0" w:firstColumn="1" w:lastColumn="0" w:noHBand="0" w:noVBand="1"/>
      </w:tblPr>
      <w:tblGrid>
        <w:gridCol w:w="525"/>
        <w:gridCol w:w="4847"/>
        <w:gridCol w:w="52"/>
        <w:gridCol w:w="1122"/>
        <w:gridCol w:w="52"/>
        <w:gridCol w:w="2477"/>
      </w:tblGrid>
      <w:tr w:rsidR="000251FD" w:rsidRPr="000251FD" w14:paraId="6A32BBCE" w14:textId="77777777" w:rsidTr="000251FD">
        <w:tc>
          <w:tcPr>
            <w:tcW w:w="0" w:type="auto"/>
            <w:gridSpan w:val="6"/>
            <w:hideMark/>
          </w:tcPr>
          <w:p w14:paraId="757D7D09" w14:textId="77777777" w:rsidR="000251FD" w:rsidRPr="000251FD" w:rsidRDefault="000251FD" w:rsidP="000251FD">
            <w:pPr>
              <w:jc w:val="both"/>
            </w:pPr>
            <w:r w:rsidRPr="000251FD">
              <w:t xml:space="preserve">Полный комплект документов (необходимых сведений) представлен </w:t>
            </w:r>
          </w:p>
        </w:tc>
      </w:tr>
      <w:tr w:rsidR="000251FD" w:rsidRPr="000251FD" w14:paraId="542189BF" w14:textId="77777777" w:rsidTr="000251FD">
        <w:tc>
          <w:tcPr>
            <w:tcW w:w="0" w:type="auto"/>
            <w:hideMark/>
          </w:tcPr>
          <w:p w14:paraId="375BB038" w14:textId="77777777" w:rsidR="000251FD" w:rsidRPr="000251FD" w:rsidRDefault="000251FD" w:rsidP="000251FD">
            <w:pPr>
              <w:jc w:val="both"/>
            </w:pPr>
            <w:r w:rsidRPr="000251FD">
              <w:t xml:space="preserve">М.П. </w:t>
            </w:r>
          </w:p>
        </w:tc>
        <w:tc>
          <w:tcPr>
            <w:tcW w:w="0" w:type="auto"/>
            <w:tcBorders>
              <w:bottom w:val="single" w:sz="6" w:space="0" w:color="000000"/>
            </w:tcBorders>
            <w:hideMark/>
          </w:tcPr>
          <w:p w14:paraId="53841AC7" w14:textId="77777777" w:rsidR="000251FD" w:rsidRPr="000251FD" w:rsidRDefault="000251FD" w:rsidP="000251FD">
            <w:pPr>
              <w:jc w:val="both"/>
            </w:pPr>
            <w:r w:rsidRPr="000251FD">
              <w:t xml:space="preserve">  </w:t>
            </w:r>
          </w:p>
        </w:tc>
        <w:tc>
          <w:tcPr>
            <w:tcW w:w="0" w:type="auto"/>
            <w:hideMark/>
          </w:tcPr>
          <w:p w14:paraId="0E04143F" w14:textId="77777777" w:rsidR="000251FD" w:rsidRPr="000251FD" w:rsidRDefault="000251FD" w:rsidP="000251FD">
            <w:pPr>
              <w:jc w:val="both"/>
            </w:pPr>
            <w:r w:rsidRPr="000251FD">
              <w:t xml:space="preserve">  </w:t>
            </w:r>
          </w:p>
        </w:tc>
        <w:tc>
          <w:tcPr>
            <w:tcW w:w="0" w:type="auto"/>
            <w:tcBorders>
              <w:bottom w:val="single" w:sz="6" w:space="0" w:color="000000"/>
            </w:tcBorders>
            <w:hideMark/>
          </w:tcPr>
          <w:p w14:paraId="4D896118" w14:textId="77777777" w:rsidR="000251FD" w:rsidRPr="000251FD" w:rsidRDefault="000251FD" w:rsidP="000251FD">
            <w:pPr>
              <w:jc w:val="both"/>
            </w:pPr>
            <w:r w:rsidRPr="000251FD">
              <w:t xml:space="preserve">  </w:t>
            </w:r>
          </w:p>
        </w:tc>
        <w:tc>
          <w:tcPr>
            <w:tcW w:w="0" w:type="auto"/>
            <w:hideMark/>
          </w:tcPr>
          <w:p w14:paraId="2A5EB601" w14:textId="77777777" w:rsidR="000251FD" w:rsidRPr="000251FD" w:rsidRDefault="000251FD" w:rsidP="000251FD">
            <w:pPr>
              <w:jc w:val="both"/>
            </w:pPr>
            <w:r w:rsidRPr="000251FD">
              <w:t xml:space="preserve">  </w:t>
            </w:r>
          </w:p>
        </w:tc>
        <w:tc>
          <w:tcPr>
            <w:tcW w:w="0" w:type="auto"/>
            <w:tcBorders>
              <w:bottom w:val="single" w:sz="6" w:space="0" w:color="000000"/>
            </w:tcBorders>
            <w:hideMark/>
          </w:tcPr>
          <w:p w14:paraId="0E790781" w14:textId="77777777" w:rsidR="000251FD" w:rsidRPr="000251FD" w:rsidRDefault="000251FD" w:rsidP="000251FD">
            <w:pPr>
              <w:jc w:val="both"/>
            </w:pPr>
            <w:r w:rsidRPr="000251FD">
              <w:t xml:space="preserve">  </w:t>
            </w:r>
          </w:p>
        </w:tc>
      </w:tr>
      <w:tr w:rsidR="000251FD" w:rsidRPr="000251FD" w14:paraId="2FD2A676" w14:textId="77777777" w:rsidTr="000251FD">
        <w:tc>
          <w:tcPr>
            <w:tcW w:w="0" w:type="auto"/>
            <w:hideMark/>
          </w:tcPr>
          <w:p w14:paraId="25AE52D5" w14:textId="77777777" w:rsidR="000251FD" w:rsidRPr="000251FD" w:rsidRDefault="000251FD" w:rsidP="000251FD">
            <w:pPr>
              <w:jc w:val="both"/>
            </w:pPr>
            <w:r w:rsidRPr="000251FD">
              <w:t xml:space="preserve">  </w:t>
            </w:r>
          </w:p>
        </w:tc>
        <w:tc>
          <w:tcPr>
            <w:tcW w:w="0" w:type="auto"/>
            <w:tcBorders>
              <w:top w:val="single" w:sz="6" w:space="0" w:color="000000"/>
            </w:tcBorders>
            <w:hideMark/>
          </w:tcPr>
          <w:p w14:paraId="2BAC852E" w14:textId="77777777" w:rsidR="000251FD" w:rsidRPr="000251FD" w:rsidRDefault="000251FD" w:rsidP="000251FD">
            <w:pPr>
              <w:jc w:val="both"/>
            </w:pPr>
            <w:r w:rsidRPr="000251FD">
              <w:t xml:space="preserve">(должность лица, принявшего документы) </w:t>
            </w:r>
          </w:p>
        </w:tc>
        <w:tc>
          <w:tcPr>
            <w:tcW w:w="0" w:type="auto"/>
            <w:hideMark/>
          </w:tcPr>
          <w:p w14:paraId="147DFA59" w14:textId="77777777" w:rsidR="000251FD" w:rsidRPr="000251FD" w:rsidRDefault="000251FD" w:rsidP="000251FD">
            <w:pPr>
              <w:jc w:val="both"/>
            </w:pPr>
            <w:r w:rsidRPr="000251FD">
              <w:t xml:space="preserve">  </w:t>
            </w:r>
          </w:p>
        </w:tc>
        <w:tc>
          <w:tcPr>
            <w:tcW w:w="0" w:type="auto"/>
            <w:tcBorders>
              <w:top w:val="single" w:sz="6" w:space="0" w:color="000000"/>
            </w:tcBorders>
            <w:hideMark/>
          </w:tcPr>
          <w:p w14:paraId="3FF9EA7E" w14:textId="77777777" w:rsidR="000251FD" w:rsidRPr="000251FD" w:rsidRDefault="000251FD" w:rsidP="000251FD">
            <w:pPr>
              <w:jc w:val="both"/>
            </w:pPr>
            <w:r w:rsidRPr="000251FD">
              <w:t xml:space="preserve">(подпись) </w:t>
            </w:r>
          </w:p>
        </w:tc>
        <w:tc>
          <w:tcPr>
            <w:tcW w:w="0" w:type="auto"/>
            <w:hideMark/>
          </w:tcPr>
          <w:p w14:paraId="71A5CC85" w14:textId="77777777" w:rsidR="000251FD" w:rsidRPr="000251FD" w:rsidRDefault="000251FD" w:rsidP="000251FD">
            <w:pPr>
              <w:jc w:val="both"/>
            </w:pPr>
            <w:r w:rsidRPr="000251FD">
              <w:t xml:space="preserve">  </w:t>
            </w:r>
          </w:p>
        </w:tc>
        <w:tc>
          <w:tcPr>
            <w:tcW w:w="0" w:type="auto"/>
            <w:tcBorders>
              <w:top w:val="single" w:sz="6" w:space="0" w:color="000000"/>
            </w:tcBorders>
            <w:hideMark/>
          </w:tcPr>
          <w:p w14:paraId="00A407FA" w14:textId="77777777" w:rsidR="000251FD" w:rsidRPr="000251FD" w:rsidRDefault="000251FD" w:rsidP="000251FD">
            <w:pPr>
              <w:jc w:val="both"/>
            </w:pPr>
            <w:r w:rsidRPr="000251FD">
              <w:t xml:space="preserve">(инициалы, фамилия) </w:t>
            </w:r>
          </w:p>
        </w:tc>
      </w:tr>
      <w:tr w:rsidR="000251FD" w:rsidRPr="000251FD" w14:paraId="7CAD4BAF" w14:textId="77777777" w:rsidTr="000251FD">
        <w:tc>
          <w:tcPr>
            <w:tcW w:w="0" w:type="auto"/>
            <w:hideMark/>
          </w:tcPr>
          <w:p w14:paraId="3F48CFE4" w14:textId="77777777" w:rsidR="000251FD" w:rsidRPr="000251FD" w:rsidRDefault="000251FD" w:rsidP="000251FD">
            <w:pPr>
              <w:jc w:val="both"/>
            </w:pPr>
            <w:r w:rsidRPr="000251FD">
              <w:t xml:space="preserve">  </w:t>
            </w:r>
          </w:p>
        </w:tc>
        <w:tc>
          <w:tcPr>
            <w:tcW w:w="0" w:type="auto"/>
            <w:hideMark/>
          </w:tcPr>
          <w:p w14:paraId="675C26B2" w14:textId="77777777" w:rsidR="000251FD" w:rsidRPr="000251FD" w:rsidRDefault="000251FD" w:rsidP="000251FD">
            <w:pPr>
              <w:jc w:val="both"/>
            </w:pPr>
            <w:r w:rsidRPr="000251FD">
              <w:t xml:space="preserve">  </w:t>
            </w:r>
          </w:p>
        </w:tc>
        <w:tc>
          <w:tcPr>
            <w:tcW w:w="0" w:type="auto"/>
            <w:hideMark/>
          </w:tcPr>
          <w:p w14:paraId="55455A1F" w14:textId="77777777" w:rsidR="000251FD" w:rsidRPr="000251FD" w:rsidRDefault="000251FD" w:rsidP="000251FD">
            <w:pPr>
              <w:jc w:val="both"/>
            </w:pPr>
            <w:r w:rsidRPr="000251FD">
              <w:t xml:space="preserve">  </w:t>
            </w:r>
          </w:p>
        </w:tc>
        <w:tc>
          <w:tcPr>
            <w:tcW w:w="0" w:type="auto"/>
            <w:hideMark/>
          </w:tcPr>
          <w:p w14:paraId="609F40D6" w14:textId="77777777" w:rsidR="000251FD" w:rsidRPr="000251FD" w:rsidRDefault="000251FD" w:rsidP="000251FD">
            <w:pPr>
              <w:jc w:val="both"/>
            </w:pPr>
            <w:r w:rsidRPr="000251FD">
              <w:t xml:space="preserve">  </w:t>
            </w:r>
          </w:p>
        </w:tc>
        <w:tc>
          <w:tcPr>
            <w:tcW w:w="0" w:type="auto"/>
            <w:hideMark/>
          </w:tcPr>
          <w:p w14:paraId="588728F5" w14:textId="77777777" w:rsidR="000251FD" w:rsidRPr="000251FD" w:rsidRDefault="000251FD" w:rsidP="000251FD">
            <w:pPr>
              <w:jc w:val="both"/>
            </w:pPr>
            <w:r w:rsidRPr="000251FD">
              <w:t xml:space="preserve">  </w:t>
            </w:r>
          </w:p>
        </w:tc>
        <w:tc>
          <w:tcPr>
            <w:tcW w:w="0" w:type="auto"/>
            <w:hideMark/>
          </w:tcPr>
          <w:p w14:paraId="543B2954" w14:textId="77777777" w:rsidR="000251FD" w:rsidRPr="000251FD" w:rsidRDefault="000251FD" w:rsidP="000251FD">
            <w:pPr>
              <w:jc w:val="both"/>
            </w:pPr>
            <w:r w:rsidRPr="000251FD">
              <w:t xml:space="preserve">"__" _____________ </w:t>
            </w:r>
          </w:p>
        </w:tc>
      </w:tr>
    </w:tbl>
    <w:p w14:paraId="1F3D866A" w14:textId="77777777" w:rsidR="000251FD" w:rsidRPr="000251FD" w:rsidRDefault="000251FD" w:rsidP="000251FD">
      <w:pPr>
        <w:jc w:val="both"/>
      </w:pPr>
      <w:r w:rsidRPr="000251FD">
        <w:t xml:space="preserve">  </w:t>
      </w:r>
    </w:p>
    <w:p w14:paraId="165A6481" w14:textId="77777777" w:rsidR="000251FD" w:rsidRPr="000251FD" w:rsidRDefault="000251FD" w:rsidP="000251FD">
      <w:pPr>
        <w:jc w:val="both"/>
      </w:pPr>
      <w:r w:rsidRPr="000251FD">
        <w:t xml:space="preserve">  </w:t>
      </w:r>
    </w:p>
    <w:p w14:paraId="24CE7418" w14:textId="77777777" w:rsidR="000251FD" w:rsidRPr="000251FD" w:rsidRDefault="000251FD" w:rsidP="000251FD">
      <w:pPr>
        <w:jc w:val="both"/>
      </w:pPr>
      <w:r w:rsidRPr="000251FD">
        <w:t xml:space="preserve">------------------------------------------------------------------ </w:t>
      </w:r>
    </w:p>
    <w:p w14:paraId="717D050E" w14:textId="77777777" w:rsidR="000251FD" w:rsidRDefault="000251FD" w:rsidP="000251FD">
      <w:pPr>
        <w:jc w:val="both"/>
      </w:pPr>
    </w:p>
    <w:sectPr w:rsidR="000251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99"/>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1FD"/>
    <w:rsid w:val="000251FD"/>
    <w:rsid w:val="00E529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A0474"/>
  <w15:chartTrackingRefBased/>
  <w15:docId w15:val="{45E93E09-6EA9-46CA-9187-D2508BC3D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251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0251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0251F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0251F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0251F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0251F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251F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251F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251F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251FD"/>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0251FD"/>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0251FD"/>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0251FD"/>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0251FD"/>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0251F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251FD"/>
    <w:rPr>
      <w:rFonts w:eastAsiaTheme="majorEastAsia" w:cstheme="majorBidi"/>
      <w:color w:val="595959" w:themeColor="text1" w:themeTint="A6"/>
    </w:rPr>
  </w:style>
  <w:style w:type="character" w:customStyle="1" w:styleId="80">
    <w:name w:val="Заголовок 8 Знак"/>
    <w:basedOn w:val="a0"/>
    <w:link w:val="8"/>
    <w:uiPriority w:val="9"/>
    <w:semiHidden/>
    <w:rsid w:val="000251F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251FD"/>
    <w:rPr>
      <w:rFonts w:eastAsiaTheme="majorEastAsia" w:cstheme="majorBidi"/>
      <w:color w:val="272727" w:themeColor="text1" w:themeTint="D8"/>
    </w:rPr>
  </w:style>
  <w:style w:type="paragraph" w:styleId="a3">
    <w:name w:val="Title"/>
    <w:basedOn w:val="a"/>
    <w:next w:val="a"/>
    <w:link w:val="a4"/>
    <w:uiPriority w:val="10"/>
    <w:qFormat/>
    <w:rsid w:val="000251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0251F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251FD"/>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0251F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251FD"/>
    <w:pPr>
      <w:spacing w:before="160"/>
      <w:jc w:val="center"/>
    </w:pPr>
    <w:rPr>
      <w:i/>
      <w:iCs/>
      <w:color w:val="404040" w:themeColor="text1" w:themeTint="BF"/>
    </w:rPr>
  </w:style>
  <w:style w:type="character" w:customStyle="1" w:styleId="22">
    <w:name w:val="Цитата 2 Знак"/>
    <w:basedOn w:val="a0"/>
    <w:link w:val="21"/>
    <w:uiPriority w:val="29"/>
    <w:rsid w:val="000251FD"/>
    <w:rPr>
      <w:i/>
      <w:iCs/>
      <w:color w:val="404040" w:themeColor="text1" w:themeTint="BF"/>
    </w:rPr>
  </w:style>
  <w:style w:type="paragraph" w:styleId="a7">
    <w:name w:val="List Paragraph"/>
    <w:basedOn w:val="a"/>
    <w:uiPriority w:val="34"/>
    <w:qFormat/>
    <w:rsid w:val="000251FD"/>
    <w:pPr>
      <w:ind w:left="720"/>
      <w:contextualSpacing/>
    </w:pPr>
  </w:style>
  <w:style w:type="character" w:styleId="a8">
    <w:name w:val="Intense Emphasis"/>
    <w:basedOn w:val="a0"/>
    <w:uiPriority w:val="21"/>
    <w:qFormat/>
    <w:rsid w:val="000251FD"/>
    <w:rPr>
      <w:i/>
      <w:iCs/>
      <w:color w:val="0F4761" w:themeColor="accent1" w:themeShade="BF"/>
    </w:rPr>
  </w:style>
  <w:style w:type="paragraph" w:styleId="a9">
    <w:name w:val="Intense Quote"/>
    <w:basedOn w:val="a"/>
    <w:next w:val="a"/>
    <w:link w:val="aa"/>
    <w:uiPriority w:val="30"/>
    <w:qFormat/>
    <w:rsid w:val="000251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0251FD"/>
    <w:rPr>
      <w:i/>
      <w:iCs/>
      <w:color w:val="0F4761" w:themeColor="accent1" w:themeShade="BF"/>
    </w:rPr>
  </w:style>
  <w:style w:type="character" w:styleId="ab">
    <w:name w:val="Intense Reference"/>
    <w:basedOn w:val="a0"/>
    <w:uiPriority w:val="32"/>
    <w:qFormat/>
    <w:rsid w:val="000251FD"/>
    <w:rPr>
      <w:b/>
      <w:bCs/>
      <w:smallCaps/>
      <w:color w:val="0F4761" w:themeColor="accent1" w:themeShade="BF"/>
      <w:spacing w:val="5"/>
    </w:rPr>
  </w:style>
  <w:style w:type="character" w:styleId="ac">
    <w:name w:val="Hyperlink"/>
    <w:basedOn w:val="a0"/>
    <w:uiPriority w:val="99"/>
    <w:unhideWhenUsed/>
    <w:rsid w:val="000251FD"/>
    <w:rPr>
      <w:color w:val="467886" w:themeColor="hyperlink"/>
      <w:u w:val="single"/>
    </w:rPr>
  </w:style>
  <w:style w:type="character" w:styleId="ad">
    <w:name w:val="Unresolved Mention"/>
    <w:basedOn w:val="a0"/>
    <w:uiPriority w:val="99"/>
    <w:semiHidden/>
    <w:unhideWhenUsed/>
    <w:rsid w:val="000251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52733">
      <w:bodyDiv w:val="1"/>
      <w:marLeft w:val="0"/>
      <w:marRight w:val="0"/>
      <w:marTop w:val="0"/>
      <w:marBottom w:val="0"/>
      <w:divBdr>
        <w:top w:val="none" w:sz="0" w:space="0" w:color="auto"/>
        <w:left w:val="none" w:sz="0" w:space="0" w:color="auto"/>
        <w:bottom w:val="none" w:sz="0" w:space="0" w:color="auto"/>
        <w:right w:val="none" w:sz="0" w:space="0" w:color="auto"/>
      </w:divBdr>
    </w:div>
    <w:div w:id="120451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fr.gov.ru" TargetMode="External"/><Relationship Id="rId13" Type="http://schemas.openxmlformats.org/officeDocument/2006/relationships/hyperlink" Target="https://login.consultant.ru/link/?req=doc&amp;base=LAW&amp;n=527344&amp;date=13.09.2026&amp;demo=2"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ogin.consultant.ru/link/?req=doc&amp;base=LAW&amp;n=434442&amp;dst=100009&amp;field=134&amp;date=13.09.2026&amp;demo=2" TargetMode="External"/><Relationship Id="rId12" Type="http://schemas.openxmlformats.org/officeDocument/2006/relationships/hyperlink" Target="https://login.consultant.ru/link/?req=doc&amp;base=LAW&amp;n=527344&amp;dst=24&amp;field=134&amp;date=13.09.2026&amp;demo=2" TargetMode="External"/><Relationship Id="rId17" Type="http://schemas.openxmlformats.org/officeDocument/2006/relationships/hyperlink" Target="https://login.consultant.ru/link/?req=doc&amp;base=LAW&amp;n=527344&amp;dst=726&amp;field=134&amp;date=13.09.2026&amp;demo=2" TargetMode="External"/><Relationship Id="rId2" Type="http://schemas.openxmlformats.org/officeDocument/2006/relationships/settings" Target="settings.xml"/><Relationship Id="rId16" Type="http://schemas.openxmlformats.org/officeDocument/2006/relationships/hyperlink" Target="https://login.consultant.ru/link/?req=doc&amp;base=LAW&amp;n=527344&amp;dst=272&amp;field=134&amp;date=13.09.2026&amp;demo=2" TargetMode="External"/><Relationship Id="rId1" Type="http://schemas.openxmlformats.org/officeDocument/2006/relationships/styles" Target="styles.xml"/><Relationship Id="rId6" Type="http://schemas.openxmlformats.org/officeDocument/2006/relationships/hyperlink" Target="https://login.consultant.ru/link/?req=doc&amp;base=LAW&amp;n=490199&amp;dst=100012&amp;field=134&amp;date=13.09.2026&amp;demo=2" TargetMode="External"/><Relationship Id="rId11" Type="http://schemas.openxmlformats.org/officeDocument/2006/relationships/hyperlink" Target="https://login.consultant.ru/link/?req=doc&amp;base=LAW&amp;n=527344&amp;dst=24&amp;field=134&amp;date=13.09.2026&amp;demo=2" TargetMode="External"/><Relationship Id="rId5" Type="http://schemas.openxmlformats.org/officeDocument/2006/relationships/hyperlink" Target="https://login.consultant.ru/link/?req=doc&amp;base=LAW&amp;n=365361&amp;dst=100009&amp;field=134&amp;date=13.09.2026&amp;demo=2" TargetMode="External"/><Relationship Id="rId15" Type="http://schemas.openxmlformats.org/officeDocument/2006/relationships/hyperlink" Target="https://login.consultant.ru/link/?req=doc&amp;base=LAW&amp;n=527344&amp;date=13.09.2026&amp;demo=2" TargetMode="External"/><Relationship Id="rId10" Type="http://schemas.openxmlformats.org/officeDocument/2006/relationships/hyperlink" Target="https://login.consultant.ru/link/?req=doc&amp;base=LAW&amp;n=527344&amp;dst=823&amp;field=134&amp;date=13.09.2026&amp;demo=2" TargetMode="External"/><Relationship Id="rId19" Type="http://schemas.openxmlformats.org/officeDocument/2006/relationships/theme" Target="theme/theme1.xml"/><Relationship Id="rId4" Type="http://schemas.openxmlformats.org/officeDocument/2006/relationships/hyperlink" Target="https://www.gosuslugi.ru" TargetMode="External"/><Relationship Id="rId9" Type="http://schemas.openxmlformats.org/officeDocument/2006/relationships/hyperlink" Target="https://login.consultant.ru/link/?req=doc&amp;base=LAW&amp;n=520122&amp;dst=100108&amp;field=134&amp;date=13.09.2026&amp;demo=2" TargetMode="External"/><Relationship Id="rId14" Type="http://schemas.openxmlformats.org/officeDocument/2006/relationships/hyperlink" Target="https://login.consultant.ru/link/?req=doc&amp;base=LAW&amp;n=503504&amp;dst=100011&amp;field=134&amp;date=13.09.2026&amp;demo=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5224</Words>
  <Characters>29782</Characters>
  <Application>Microsoft Office Word</Application>
  <DocSecurity>0</DocSecurity>
  <Lines>248</Lines>
  <Paragraphs>69</Paragraphs>
  <ScaleCrop>false</ScaleCrop>
  <Company/>
  <LinksUpToDate>false</LinksUpToDate>
  <CharactersWithSpaces>34937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cp:revision>
  <dcterms:created xsi:type="dcterms:W3CDTF">2026-09-13T19:25:00Z</dcterms:created>
  <dcterms:modified xsi:type="dcterms:W3CDTF">2026-09-13T19:27:00Z</dcterms:modified>
</cp:coreProperties>
</file>