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FF5DDB" w14:textId="4B174442" w:rsidR="007E5DC4" w:rsidRDefault="007E5DC4" w:rsidP="007E5DC4">
      <w:pPr>
        <w:pStyle w:val="a3"/>
        <w:jc w:val="center"/>
        <w:rPr>
          <w:rStyle w:val="a4"/>
          <w:rFonts w:ascii="Georgia" w:hAnsi="Georgia"/>
        </w:rPr>
      </w:pPr>
      <w:r>
        <w:rPr>
          <w:rStyle w:val="a4"/>
          <w:rFonts w:ascii="Georgia" w:hAnsi="Georgia"/>
        </w:rPr>
        <w:t>Пояснительная записка</w:t>
      </w:r>
      <w:r>
        <w:rPr>
          <w:rFonts w:ascii="Georgia" w:hAnsi="Georgia"/>
          <w:b/>
          <w:bCs/>
        </w:rPr>
        <w:br/>
      </w:r>
      <w:r>
        <w:rPr>
          <w:rStyle w:val="a4"/>
          <w:rFonts w:ascii="Georgia" w:hAnsi="Georgia"/>
        </w:rPr>
        <w:t>к проекту приказа Минздрава России «Об утверждении порядка проведения обязательных предварительных и периодических медицинских осмотров работников, занятых на работах с вредными и (или) опасными производственными факторами, а также работах, при выполнении которых проводятся обязательные предварительные и периодические медицинские осмотры»</w:t>
      </w:r>
    </w:p>
    <w:p w14:paraId="56A28778" w14:textId="77777777" w:rsidR="007E5DC4" w:rsidRDefault="007E5DC4" w:rsidP="007E5DC4">
      <w:pPr>
        <w:pStyle w:val="a3"/>
        <w:jc w:val="center"/>
        <w:rPr>
          <w:rFonts w:ascii="Georgia" w:hAnsi="Georgia"/>
        </w:rPr>
      </w:pPr>
    </w:p>
    <w:p w14:paraId="45C05E85" w14:textId="77777777" w:rsidR="007E5DC4" w:rsidRDefault="007E5DC4" w:rsidP="007E5DC4">
      <w:pPr>
        <w:pStyle w:val="a3"/>
        <w:ind w:firstLine="567"/>
      </w:pPr>
      <w:r>
        <w:rPr>
          <w:rFonts w:ascii="Georgia" w:hAnsi="Georgia"/>
        </w:rPr>
        <w:t>Министерству здравоохранения Российской Федерации протоколом заседания подкомиссии по совершенствованию контрольных (надзорных) и разрешительных функций федеральных органов исполнительной власти при Правительственной комиссии по проведению административной реформы от 14.04.2020 №9, поручено принять нормативные правовые акты взамен Приказа Минздравсоцразвития России от 12.04.2011 № 302н 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труда».</w:t>
      </w:r>
    </w:p>
    <w:p w14:paraId="7FF6E47C" w14:textId="77777777" w:rsidR="007E5DC4" w:rsidRDefault="007E5DC4" w:rsidP="007E5DC4">
      <w:pPr>
        <w:ind w:firstLine="567"/>
        <w:jc w:val="both"/>
      </w:pPr>
      <w:r>
        <w:rPr>
          <w:rFonts w:ascii="Georgia" w:hAnsi="Georgia"/>
        </w:rPr>
        <w:t>Во исполнении указанного протокола Минздравом России разработан проект приказа «Об утверждении порядка проведения обязательных предварительных и периодических медицинских осмотров работников, занятых на работах с вредными и (или) опасными производственными факторами, а также работах, при выполнении которых проводятся обязательные предварительные и периодические медицинские осмотры».</w:t>
      </w:r>
    </w:p>
    <w:p w14:paraId="5F77309A" w14:textId="77777777" w:rsidR="00166420" w:rsidRDefault="00166420"/>
    <w:sectPr w:rsidR="00166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B4"/>
    <w:rsid w:val="00166420"/>
    <w:rsid w:val="007E5DC4"/>
    <w:rsid w:val="008F1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5CAF0"/>
  <w15:chartTrackingRefBased/>
  <w15:docId w15:val="{DF61DEE7-3103-4948-A602-FD8A64CB2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5DC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5DC4"/>
    <w:pPr>
      <w:spacing w:after="223"/>
      <w:jc w:val="both"/>
    </w:pPr>
  </w:style>
  <w:style w:type="character" w:styleId="a4">
    <w:name w:val="Strong"/>
    <w:basedOn w:val="a0"/>
    <w:uiPriority w:val="22"/>
    <w:qFormat/>
    <w:rsid w:val="007E5D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59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2020-08-06T08:08:00Z</dcterms:created>
  <dcterms:modified xsi:type="dcterms:W3CDTF">2020-08-06T08:08:00Z</dcterms:modified>
</cp:coreProperties>
</file>