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923" w:type="dxa"/>
        <w:tblInd w:w="-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1"/>
        <w:gridCol w:w="14152"/>
      </w:tblGrid>
      <w:tr w:rsidR="002533E0" w:rsidRPr="002533E0" w:rsidTr="002533E0">
        <w:tc>
          <w:tcPr>
            <w:tcW w:w="771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4152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В каких системных единицах измеряется активность радионуклида?</w:t>
            </w:r>
          </w:p>
        </w:tc>
      </w:tr>
      <w:tr w:rsidR="002533E0" w:rsidRPr="002533E0" w:rsidTr="002533E0">
        <w:tc>
          <w:tcPr>
            <w:tcW w:w="771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2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533E0">
              <w:rPr>
                <w:rFonts w:ascii="Times New Roman" w:hAnsi="Times New Roman" w:cs="Times New Roman"/>
                <w:sz w:val="24"/>
                <w:szCs w:val="24"/>
              </w:rPr>
              <w:t xml:space="preserve">В случаях, когда в связи с требованиями, установленными на режимном объекте, на котором расположены рабочие места работников </w:t>
            </w:r>
            <w:proofErr w:type="spellStart"/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радиационно</w:t>
            </w:r>
            <w:proofErr w:type="spellEnd"/>
            <w:r w:rsidRPr="002533E0">
              <w:rPr>
                <w:rFonts w:ascii="Times New Roman" w:hAnsi="Times New Roman" w:cs="Times New Roman"/>
                <w:sz w:val="24"/>
                <w:szCs w:val="24"/>
              </w:rPr>
              <w:t xml:space="preserve"> опасных и </w:t>
            </w:r>
            <w:proofErr w:type="spellStart"/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ядерно</w:t>
            </w:r>
            <w:proofErr w:type="spellEnd"/>
            <w:r w:rsidRPr="002533E0">
              <w:rPr>
                <w:rFonts w:ascii="Times New Roman" w:hAnsi="Times New Roman" w:cs="Times New Roman"/>
                <w:sz w:val="24"/>
                <w:szCs w:val="24"/>
              </w:rPr>
              <w:t xml:space="preserve"> опасных производств и объектов, занятых на работах с техногенными источниками ионизирующих излучений, запрещен вынос средств измерений или имеется риск их повреждения (невозможности дальнейшей эксплуатации), запрещен вынос исследуемых (испытуемых) и измеряемых материалов (проб) за пределы рабочего места, для проведения специальной</w:t>
            </w:r>
            <w:proofErr w:type="gramEnd"/>
            <w:r w:rsidRPr="002533E0">
              <w:rPr>
                <w:rFonts w:ascii="Times New Roman" w:hAnsi="Times New Roman" w:cs="Times New Roman"/>
                <w:sz w:val="24"/>
                <w:szCs w:val="24"/>
              </w:rPr>
              <w:t xml:space="preserve"> оценки условий труда используют:</w:t>
            </w:r>
          </w:p>
        </w:tc>
      </w:tr>
      <w:tr w:rsidR="002533E0" w:rsidRPr="002533E0" w:rsidTr="002533E0">
        <w:tc>
          <w:tcPr>
            <w:tcW w:w="771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2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Вибрация как производственный фактор – это:</w:t>
            </w:r>
          </w:p>
        </w:tc>
      </w:tr>
      <w:tr w:rsidR="002533E0" w:rsidRPr="002533E0" w:rsidTr="002533E0">
        <w:tc>
          <w:tcPr>
            <w:tcW w:w="771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2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Внеплановая специальная оценка условий труда должна проводиться в случаях:</w:t>
            </w:r>
          </w:p>
        </w:tc>
      </w:tr>
      <w:tr w:rsidR="002533E0" w:rsidRPr="002533E0" w:rsidTr="002533E0">
        <w:tc>
          <w:tcPr>
            <w:tcW w:w="771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2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Дайте полное определение понятию «рабочая зона»:</w:t>
            </w:r>
          </w:p>
        </w:tc>
      </w:tr>
      <w:tr w:rsidR="002533E0" w:rsidRPr="002533E0" w:rsidTr="002533E0">
        <w:tc>
          <w:tcPr>
            <w:tcW w:w="771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2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Действие аккредитации испытательной лаборатории (центра) организации, проводящей специальную оценку условий труда, приостанавливается Федеральной службой по аккредитации в отношении всей области аккредитации или ее части в случае:</w:t>
            </w:r>
          </w:p>
        </w:tc>
      </w:tr>
      <w:tr w:rsidR="002533E0" w:rsidRPr="002533E0" w:rsidTr="002533E0">
        <w:tc>
          <w:tcPr>
            <w:tcW w:w="771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OLE_LINK1" w:colFirst="0" w:colLast="3"/>
          </w:p>
        </w:tc>
        <w:tc>
          <w:tcPr>
            <w:tcW w:w="14152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Допускается ли осуществление идентификации потенциально вредных и (или) опасных производственных факторов, проведение исследований (испытаний) и измерений вредных и (или) опасных производственных факторов непосредственно на рабочих местах медицинских работников, расположенных в помещениях, к которым нормативными правовыми актами Российской Федерации предъявляются требования, связанные с необходимостью поддержания особого микробиологического состояния среды и устойчивого режима функционирования медицинского оборудования, в присутствии лиц, которым оказывается соответствующая</w:t>
            </w:r>
            <w:proofErr w:type="gramEnd"/>
            <w:r w:rsidRPr="002533E0">
              <w:rPr>
                <w:rFonts w:ascii="Times New Roman" w:hAnsi="Times New Roman" w:cs="Times New Roman"/>
                <w:sz w:val="24"/>
                <w:szCs w:val="24"/>
              </w:rPr>
              <w:t xml:space="preserve"> медицинская помощь:</w:t>
            </w:r>
          </w:p>
        </w:tc>
      </w:tr>
      <w:tr w:rsidR="002533E0" w:rsidRPr="002533E0" w:rsidTr="002533E0">
        <w:tc>
          <w:tcPr>
            <w:tcW w:w="771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2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Заполните пробелы в предложении. Показатели региональных и общих физических динамических нагрузок ___. Оценка проводится ________.</w:t>
            </w:r>
          </w:p>
        </w:tc>
      </w:tr>
      <w:tr w:rsidR="002533E0" w:rsidRPr="002533E0" w:rsidTr="002533E0">
        <w:tc>
          <w:tcPr>
            <w:tcW w:w="771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2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E0">
              <w:rPr>
                <w:rFonts w:ascii="Times New Roman" w:hAnsi="Times New Roman" w:cs="Times New Roman"/>
                <w:sz w:val="24"/>
                <w:szCs w:val="24"/>
              </w:rPr>
              <w:t xml:space="preserve">Заполните пробелы в предложении: </w:t>
            </w:r>
            <w:proofErr w:type="gramStart"/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При одновременном или последовательном пребывании работника в течение рабочей смены в условиях воздействия нескольких электромагнитных полей и излучений, для которых установлены разные ПДУ, класс (подкласс) условий труда на рабочем месте устанавливается по показателю фактора (характеристика фактора) ___________. При этом превышение ПДУ двух и более оцениваемых показателей, отнесенных к одной и той же степени вредности, (особенность итоговой оценки фактора) ____________.</w:t>
            </w:r>
            <w:proofErr w:type="gramEnd"/>
          </w:p>
        </w:tc>
      </w:tr>
      <w:tr w:rsidR="002533E0" w:rsidRPr="002533E0" w:rsidTr="002533E0">
        <w:tc>
          <w:tcPr>
            <w:tcW w:w="771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2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E0">
              <w:rPr>
                <w:rFonts w:ascii="Times New Roman" w:hAnsi="Times New Roman" w:cs="Times New Roman"/>
                <w:sz w:val="24"/>
                <w:szCs w:val="24"/>
              </w:rPr>
              <w:t xml:space="preserve">К какому классу (подклассу) условий труда по напряженности трудового процесса относятся работы с однократным выполнением на </w:t>
            </w:r>
            <w:r w:rsidRPr="002533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рабочем месте в течение рабочего дня (смены) от одной до трех разнотипных опасных операций или одной особо опасной операции?</w:t>
            </w:r>
          </w:p>
        </w:tc>
      </w:tr>
      <w:tr w:rsidR="002533E0" w:rsidRPr="002533E0" w:rsidTr="002533E0">
        <w:tc>
          <w:tcPr>
            <w:tcW w:w="771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2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Какие вредные химические вещества подлежат контролю в воздухе производственных помещений на участках светокопирования:</w:t>
            </w:r>
          </w:p>
        </w:tc>
      </w:tr>
      <w:tr w:rsidR="002533E0" w:rsidRPr="002533E0" w:rsidTr="002533E0">
        <w:tc>
          <w:tcPr>
            <w:tcW w:w="771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2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Какие вредные химические вещества подлежат контролю в воздухе производственных помещений на участках, на которых размещены полноцветные лазерные аппараты:</w:t>
            </w:r>
          </w:p>
        </w:tc>
      </w:tr>
      <w:bookmarkEnd w:id="1"/>
      <w:tr w:rsidR="002533E0" w:rsidRPr="002533E0" w:rsidTr="002533E0">
        <w:tc>
          <w:tcPr>
            <w:tcW w:w="771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2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Какие типы шума выделяются по характеру спектра?</w:t>
            </w:r>
          </w:p>
        </w:tc>
      </w:tr>
      <w:tr w:rsidR="002533E0" w:rsidRPr="002533E0" w:rsidTr="002533E0">
        <w:tc>
          <w:tcPr>
            <w:tcW w:w="771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2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Какова дата вступления в силу Федерального закона «О специальной оценке условий труда»:</w:t>
            </w:r>
          </w:p>
        </w:tc>
      </w:tr>
      <w:tr w:rsidR="002533E0" w:rsidRPr="002533E0" w:rsidTr="002533E0">
        <w:tc>
          <w:tcPr>
            <w:tcW w:w="771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2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Опасный производственный фактор – это:</w:t>
            </w:r>
          </w:p>
        </w:tc>
      </w:tr>
      <w:tr w:rsidR="002533E0" w:rsidRPr="002533E0" w:rsidTr="002533E0">
        <w:tc>
          <w:tcPr>
            <w:tcW w:w="771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2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Особенности проведения специальной оценки условий труда на рабочих местах, на которых предусматривается пребывание работников в условиях повышенного давления газовой и воздушной среды в соответствии с приказом Министерства труда и социальной защиты Российской Федерации от 19.02.2015 № 102н «Об утверждении особенностей проведения специальной оценки условий труда на рабочих местах, на которых предусматривается пребывание работников в условиях повышенного давления газовой и воздушной среды</w:t>
            </w:r>
            <w:proofErr w:type="gramEnd"/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» распространяются на рабочие места:</w:t>
            </w:r>
          </w:p>
        </w:tc>
      </w:tr>
      <w:tr w:rsidR="002533E0" w:rsidRPr="002533E0" w:rsidTr="002533E0">
        <w:tc>
          <w:tcPr>
            <w:tcW w:w="771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2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Помещения производственных зданий и сооружений, где не проводятся работы с техногенными источниками излучения, соответствуют требованиям санитарных правил и гигиенических нормативов, если мощности дозы гамма-излучения меньше какой величины?</w:t>
            </w:r>
          </w:p>
        </w:tc>
      </w:tr>
      <w:tr w:rsidR="002533E0" w:rsidRPr="002533E0" w:rsidTr="002533E0">
        <w:tc>
          <w:tcPr>
            <w:tcW w:w="771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2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Представляет ли радиационную опасность рентгеновский аппарат при перевозке и хранении?</w:t>
            </w:r>
          </w:p>
        </w:tc>
      </w:tr>
      <w:tr w:rsidR="002533E0" w:rsidRPr="002533E0" w:rsidTr="002533E0">
        <w:tc>
          <w:tcPr>
            <w:tcW w:w="771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2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Применяется ли «защита временем» при работе в условиях нагревающего или охлаждающего микроклимата?</w:t>
            </w:r>
          </w:p>
        </w:tc>
      </w:tr>
      <w:tr w:rsidR="002533E0" w:rsidRPr="002533E0" w:rsidTr="002533E0">
        <w:tc>
          <w:tcPr>
            <w:tcW w:w="771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2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Проведение идентификации потенциально вредных и (или) опасных производственных факторов, исследований (испытаний) и измерений вредных и (или) опасных производственных факторов на рабочих местах водолазов и кессонщиков в ходе проведения спусков:</w:t>
            </w:r>
          </w:p>
        </w:tc>
      </w:tr>
      <w:tr w:rsidR="002533E0" w:rsidRPr="002533E0" w:rsidTr="002533E0">
        <w:tc>
          <w:tcPr>
            <w:tcW w:w="771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2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Проводится ли специальная оценка условий труда на рабочих местах работников, трудовая функция которых состоит в подготовке к спортивным соревнованиям и в участии в спортивных соревнованиях по определенному виду или видам спорта в период проведения официальных спортивных соревнований:</w:t>
            </w:r>
          </w:p>
        </w:tc>
      </w:tr>
      <w:tr w:rsidR="002533E0" w:rsidRPr="002533E0" w:rsidTr="002533E0">
        <w:tc>
          <w:tcPr>
            <w:tcW w:w="771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2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Сопоставьте виды неионизирующих излучений и приборы: Приборы: 1) П3-41; 2) МТМ-01; 3) П3-50; 4) ИЭСП-01.</w:t>
            </w:r>
          </w:p>
        </w:tc>
      </w:tr>
      <w:tr w:rsidR="002533E0" w:rsidRPr="002533E0" w:rsidTr="002533E0">
        <w:tc>
          <w:tcPr>
            <w:tcW w:w="771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2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Сопоставьте условия труда и определения к ним:</w:t>
            </w:r>
          </w:p>
        </w:tc>
      </w:tr>
      <w:tr w:rsidR="002533E0" w:rsidRPr="002533E0" w:rsidTr="002533E0">
        <w:tc>
          <w:tcPr>
            <w:tcW w:w="771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2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Специальная оценка условий труда в отношении условий труда государственных гражданских служащих и муниципальных служащих:</w:t>
            </w:r>
          </w:p>
        </w:tc>
      </w:tr>
      <w:tr w:rsidR="002533E0" w:rsidRPr="002533E0" w:rsidTr="002533E0">
        <w:tc>
          <w:tcPr>
            <w:tcW w:w="771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2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Специальная оценка условий труда включает в себя:</w:t>
            </w:r>
          </w:p>
        </w:tc>
      </w:tr>
      <w:tr w:rsidR="002533E0" w:rsidRPr="002533E0" w:rsidTr="002533E0">
        <w:tc>
          <w:tcPr>
            <w:tcW w:w="771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2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Точка отбора пробы – это:</w:t>
            </w:r>
          </w:p>
        </w:tc>
      </w:tr>
      <w:tr w:rsidR="002533E0" w:rsidRPr="002533E0" w:rsidTr="002533E0">
        <w:tc>
          <w:tcPr>
            <w:tcW w:w="771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2" w:type="dxa"/>
            <w:tcBorders>
              <w:bottom w:val="single" w:sz="4" w:space="0" w:color="auto"/>
            </w:tcBorders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Что относится к основным мероприятиям для борьбы с чрезмерным тепловым воздействием на производстве?</w:t>
            </w:r>
          </w:p>
        </w:tc>
      </w:tr>
      <w:tr w:rsidR="002533E0" w:rsidRPr="002533E0" w:rsidTr="002533E0">
        <w:tc>
          <w:tcPr>
            <w:tcW w:w="771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2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Что является единицей измерения показателя физической динамической нагрузки?</w:t>
            </w:r>
          </w:p>
        </w:tc>
      </w:tr>
      <w:tr w:rsidR="002533E0" w:rsidRPr="002533E0" w:rsidTr="002533E0">
        <w:tc>
          <w:tcPr>
            <w:tcW w:w="771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2" w:type="dxa"/>
            <w:tcBorders>
              <w:bottom w:val="single" w:sz="4" w:space="0" w:color="auto"/>
            </w:tcBorders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Что является нормируемым параметром при интегральной оценке вибрации по частоте (широкополосная вибрация) в целях специальной оценки условий труда?</w:t>
            </w:r>
          </w:p>
        </w:tc>
      </w:tr>
      <w:tr w:rsidR="002533E0" w:rsidRPr="002533E0" w:rsidTr="002533E0">
        <w:tc>
          <w:tcPr>
            <w:tcW w:w="771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2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Эксперты и иные работники организации, проводящей специальную оценку условий труда, непосредственно участвующие в идентификации потенциально вредных и (или) опасных производственных факторов, проведении исследований (испытаний) и измерений вредных и (или) опасных производственных факторов на рабочих местах работников, занятых на подземных работах должны соблюдать следующие обязательные для допуска на данные рабочие места требования и условия:</w:t>
            </w:r>
            <w:proofErr w:type="gramEnd"/>
          </w:p>
        </w:tc>
      </w:tr>
      <w:tr w:rsidR="002533E0" w:rsidRPr="002533E0" w:rsidTr="002533E0">
        <w:tc>
          <w:tcPr>
            <w:tcW w:w="771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2" w:type="dxa"/>
            <w:shd w:val="clear" w:color="auto" w:fill="auto"/>
          </w:tcPr>
          <w:p w:rsidR="002533E0" w:rsidRPr="002533E0" w:rsidRDefault="002533E0" w:rsidP="0054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533E0">
              <w:rPr>
                <w:rFonts w:ascii="Times New Roman" w:hAnsi="Times New Roman" w:cs="Times New Roman"/>
                <w:sz w:val="24"/>
                <w:szCs w:val="24"/>
              </w:rPr>
              <w:t xml:space="preserve">Эксперты и иные работники организации, проводящей специальную оценку условий труда, непосредственно участвующие в идентификации потенциально вредных и (или) опасных производственных факторов, проведении исследований (испытаний) и измерений вредных и (или) опасных производственных факторов на рабочих местах работников </w:t>
            </w:r>
            <w:proofErr w:type="spellStart"/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радиационно</w:t>
            </w:r>
            <w:proofErr w:type="spellEnd"/>
            <w:r w:rsidRPr="002533E0">
              <w:rPr>
                <w:rFonts w:ascii="Times New Roman" w:hAnsi="Times New Roman" w:cs="Times New Roman"/>
                <w:sz w:val="24"/>
                <w:szCs w:val="24"/>
              </w:rPr>
              <w:t xml:space="preserve"> опасных и </w:t>
            </w:r>
            <w:proofErr w:type="spellStart"/>
            <w:r w:rsidRPr="002533E0">
              <w:rPr>
                <w:rFonts w:ascii="Times New Roman" w:hAnsi="Times New Roman" w:cs="Times New Roman"/>
                <w:sz w:val="24"/>
                <w:szCs w:val="24"/>
              </w:rPr>
              <w:t>ядерно</w:t>
            </w:r>
            <w:proofErr w:type="spellEnd"/>
            <w:r w:rsidRPr="002533E0">
              <w:rPr>
                <w:rFonts w:ascii="Times New Roman" w:hAnsi="Times New Roman" w:cs="Times New Roman"/>
                <w:sz w:val="24"/>
                <w:szCs w:val="24"/>
              </w:rPr>
              <w:t xml:space="preserve"> опасных производств и объектов, занятых на работах с техногенными источниками ионизирующих излучений, должны соответствовать следующим требованиям, обязательным для допуска на</w:t>
            </w:r>
            <w:proofErr w:type="gramEnd"/>
            <w:r w:rsidRPr="002533E0">
              <w:rPr>
                <w:rFonts w:ascii="Times New Roman" w:hAnsi="Times New Roman" w:cs="Times New Roman"/>
                <w:sz w:val="24"/>
                <w:szCs w:val="24"/>
              </w:rPr>
              <w:t xml:space="preserve"> рабочие места:</w:t>
            </w:r>
          </w:p>
        </w:tc>
      </w:tr>
    </w:tbl>
    <w:p w:rsidR="002533E0" w:rsidRPr="005B651C" w:rsidRDefault="002533E0" w:rsidP="002533E0"/>
    <w:p w:rsidR="00253FD1" w:rsidRDefault="00253FD1"/>
    <w:sectPr w:rsidR="00253FD1" w:rsidSect="0005301A">
      <w:pgSz w:w="16834" w:h="11909" w:orient="landscape"/>
      <w:pgMar w:top="686" w:right="902" w:bottom="904" w:left="726" w:header="0" w:footer="6" w:gutter="0"/>
      <w:pgNumType w:start="37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3E0"/>
    <w:rsid w:val="002533E0"/>
    <w:rsid w:val="00253FD1"/>
    <w:rsid w:val="00551806"/>
    <w:rsid w:val="00A801DA"/>
    <w:rsid w:val="00BB1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753</Words>
  <Characters>5379</Characters>
  <Application>Microsoft Office Word</Application>
  <DocSecurity>0</DocSecurity>
  <Lines>145</Lines>
  <Paragraphs>97</Paragraphs>
  <ScaleCrop>false</ScaleCrop>
  <Company/>
  <LinksUpToDate>false</LinksUpToDate>
  <CharactersWithSpaces>6035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</cp:revision>
  <dcterms:created xsi:type="dcterms:W3CDTF">2020-01-13T12:56:00Z</dcterms:created>
  <dcterms:modified xsi:type="dcterms:W3CDTF">2020-01-13T12:58:00Z</dcterms:modified>
</cp:coreProperties>
</file>