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1F31" w:rsidRDefault="00E41F3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E41F31" w:rsidRDefault="00E41F31">
      <w:pPr>
        <w:pStyle w:val="ConsPlusNormal"/>
        <w:jc w:val="both"/>
        <w:outlineLvl w:val="0"/>
      </w:pPr>
    </w:p>
    <w:p w:rsidR="00E41F31" w:rsidRDefault="00E41F31">
      <w:pPr>
        <w:pStyle w:val="ConsPlusNormal"/>
      </w:pPr>
      <w:r>
        <w:t>Зарегистрировано в Минюсте России 2 марта 2020 г. N 57643</w:t>
      </w:r>
    </w:p>
    <w:p w:rsidR="00E41F31" w:rsidRDefault="00E41F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41F31" w:rsidRDefault="00E41F31">
      <w:pPr>
        <w:pStyle w:val="ConsPlusNormal"/>
        <w:ind w:firstLine="540"/>
        <w:jc w:val="both"/>
      </w:pPr>
    </w:p>
    <w:p w:rsidR="00E41F31" w:rsidRDefault="00E41F31">
      <w:pPr>
        <w:pStyle w:val="ConsPlusTitle"/>
        <w:jc w:val="center"/>
      </w:pPr>
      <w:r>
        <w:t>ФЕДЕРАЛЬНАЯ СЛУЖБА ПО НАДЗОРУ В СФЕРЕ ЗАЩИТЫ</w:t>
      </w:r>
    </w:p>
    <w:p w:rsidR="00E41F31" w:rsidRDefault="00E41F31">
      <w:pPr>
        <w:pStyle w:val="ConsPlusTitle"/>
        <w:jc w:val="center"/>
      </w:pPr>
      <w:r>
        <w:t>ПРАВ ПОТРЕБИТЕЛЕЙ И БЛАГОПОЛУЧИЯ ЧЕЛОВЕКА</w:t>
      </w:r>
    </w:p>
    <w:p w:rsidR="00E41F31" w:rsidRDefault="00E41F31">
      <w:pPr>
        <w:pStyle w:val="ConsPlusTitle"/>
        <w:jc w:val="center"/>
      </w:pPr>
    </w:p>
    <w:p w:rsidR="00E41F31" w:rsidRDefault="00E41F31">
      <w:pPr>
        <w:pStyle w:val="ConsPlusTitle"/>
        <w:jc w:val="center"/>
      </w:pPr>
      <w:r>
        <w:t>ГЛАВНЫЙ ГОСУДАРСТВЕННЫЙ САНИТАРНЫЙ ВРАЧ</w:t>
      </w:r>
    </w:p>
    <w:p w:rsidR="00E41F31" w:rsidRDefault="00E41F31">
      <w:pPr>
        <w:pStyle w:val="ConsPlusTitle"/>
        <w:jc w:val="center"/>
      </w:pPr>
      <w:r>
        <w:t>РОССИЙСКОЙ ФЕДЕРАЦИИ</w:t>
      </w:r>
    </w:p>
    <w:p w:rsidR="00E41F31" w:rsidRDefault="00E41F31">
      <w:pPr>
        <w:pStyle w:val="ConsPlusTitle"/>
        <w:ind w:firstLine="540"/>
        <w:jc w:val="both"/>
      </w:pPr>
    </w:p>
    <w:p w:rsidR="00E41F31" w:rsidRDefault="00E41F31">
      <w:pPr>
        <w:pStyle w:val="ConsPlusTitle"/>
        <w:jc w:val="center"/>
      </w:pPr>
      <w:r>
        <w:t>ПОСТАНОВЛЕНИЕ</w:t>
      </w:r>
    </w:p>
    <w:p w:rsidR="00E41F31" w:rsidRDefault="00E41F31">
      <w:pPr>
        <w:pStyle w:val="ConsPlusTitle"/>
        <w:jc w:val="center"/>
      </w:pPr>
      <w:r>
        <w:t>от 2 марта 2020 г. N 5</w:t>
      </w:r>
    </w:p>
    <w:p w:rsidR="00E41F31" w:rsidRDefault="00E41F31">
      <w:pPr>
        <w:pStyle w:val="ConsPlusTitle"/>
        <w:ind w:firstLine="540"/>
        <w:jc w:val="both"/>
      </w:pPr>
    </w:p>
    <w:p w:rsidR="00E41F31" w:rsidRDefault="00E41F31">
      <w:pPr>
        <w:pStyle w:val="ConsPlusTitle"/>
        <w:jc w:val="center"/>
      </w:pPr>
      <w:r>
        <w:t>О ДОПОЛНИТЕЛЬНЫХ МЕРАХ</w:t>
      </w:r>
    </w:p>
    <w:p w:rsidR="00E41F31" w:rsidRDefault="00E41F31">
      <w:pPr>
        <w:pStyle w:val="ConsPlusTitle"/>
        <w:jc w:val="center"/>
      </w:pPr>
      <w:r>
        <w:t>ПО СНИЖЕНИЮ РИСКОВ ЗАВОЗА И РАСПРОСТРАНЕНИЯ НОВОЙ</w:t>
      </w:r>
    </w:p>
    <w:p w:rsidR="00E41F31" w:rsidRDefault="00E41F31">
      <w:pPr>
        <w:pStyle w:val="ConsPlusTitle"/>
        <w:jc w:val="center"/>
      </w:pPr>
      <w:r>
        <w:t>КОРОНАВИРУСНОЙ ИНФЕКЦИИ (2019-NCOV)</w:t>
      </w:r>
    </w:p>
    <w:p w:rsidR="00E41F31" w:rsidRDefault="00E41F31">
      <w:pPr>
        <w:pStyle w:val="ConsPlusNormal"/>
        <w:ind w:firstLine="540"/>
        <w:jc w:val="both"/>
      </w:pPr>
    </w:p>
    <w:p w:rsidR="00E41F31" w:rsidRDefault="00E41F31">
      <w:pPr>
        <w:pStyle w:val="ConsPlusNormal"/>
        <w:ind w:firstLine="540"/>
        <w:jc w:val="both"/>
      </w:pPr>
      <w:r>
        <w:t xml:space="preserve">В связи с продолжающейся угрозой завоза и распространения новой коронавирусной инфекции (2019-nCoV) в соответствии с </w:t>
      </w:r>
      <w:hyperlink r:id="rId5" w:history="1">
        <w:r>
          <w:rPr>
            <w:color w:val="0000FF"/>
          </w:rPr>
          <w:t>подпунктом 6 пункта 1 статьи 51</w:t>
        </w:r>
      </w:hyperlink>
      <w:r>
        <w:t xml:space="preserve">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1650) постановляю:</w:t>
      </w:r>
    </w:p>
    <w:p w:rsidR="00E41F31" w:rsidRDefault="00E41F31">
      <w:pPr>
        <w:pStyle w:val="ConsPlusNormal"/>
        <w:spacing w:before="220"/>
        <w:ind w:firstLine="540"/>
        <w:jc w:val="both"/>
      </w:pPr>
      <w:bookmarkStart w:id="0" w:name="P18"/>
      <w:bookmarkEnd w:id="0"/>
      <w:r>
        <w:t>1.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1.1. Обеспечить организацию и проведение мероприятий, направленных на предупреждение завоза и распространения, своевременное выявление и изоляцию лиц с признаками новой коронавирусной инфекции (2019-nCoV).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1.2. С учетом складывающейся эпидемиологической ситуации в регионе и прогноза ее развития своевременно вводить ограничительные мероприятия.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1.3. Предусмотреть расчеты финансового обеспечения вводимых мер реагирования при реализации региональных планов организационных, профилактических и противоэпидемических мероприятий по предупреждению завоза и распространения новой коронавирусной инфекции.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1.4. Обеспечить работу "горячей линии" для граждан, вернувшихся с территорий, где зарегистрированы случаи новой коронавирусной инфекции (2019-nCoV), в целях передачи сведений о месте, датах их пребывания и возвращения, контактной информации.</w:t>
      </w:r>
    </w:p>
    <w:p w:rsidR="00E41F31" w:rsidRDefault="00E41F31">
      <w:pPr>
        <w:pStyle w:val="ConsPlusNormal"/>
        <w:spacing w:before="220"/>
        <w:ind w:firstLine="540"/>
        <w:jc w:val="both"/>
      </w:pPr>
      <w:bookmarkStart w:id="1" w:name="P23"/>
      <w:bookmarkEnd w:id="1"/>
      <w:r>
        <w:t>2. Руководителям органов исполнительной власти субъектов Российской Федерации в сфере охраны здоровья: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2.1. Организовать работу медицинских организаций с приоритетом оказания первичной медицинской помощи на дому лихорадящим больным с респираторными симптомами, в первую очередь лицам старше 60 лет, с привлечением дополнительного медицинского персонала, а также обеспечить отдельный прием через приемно-смотровые боксы и фильтр-боксы пациентов с признаками острых респираторных вирусных инфекций (далее - ОРВИ), внебольничной пневмонии.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2.2. Принять меры по своевременному выявлению больных с респираторными симптомами, обеспечению качественной медицинской помощи на уровне первичного звена, обратив особое внимание на лиц из групп риска (лиц в возрасте старше 60 лет, в том числе в организациях социального обслуживания, а также лиц, страдающих хроническими заболеваниями бронхо-легочной, сердечно-сосудистой и эндокринной систем).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lastRenderedPageBreak/>
        <w:t>2.3. Организовать мониторинг обращений лиц, больных ОРВИ (средне-тяжелые и тяжелые формы), внебольничными пневмониями за медицинской помощью, вызовов скорой медицинской помощи, а также учет количества госпитализированных и выписанных лиц, больных ОРВИ и внебольничными пневмониями.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2.4. Уточнить сведения о лицах в возрасте старше 60 лет, а также лицах в возрасте от 20 до 60 лет, страдающих хроническими заболеваниями бронхо-легочной, сердечно-сосудистой и эндокринной систем, проживающих на территории обслуживания медицинской организации.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 Обеспечить: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2.5.1. Готовность медицинских организаций, осуществляющих медицинскую помощь амбулаторно и стационарно, оказывающих скорую медицинскую помощь, к приему и оперативному оказанию медицинской помощи больным с респираторной симптоматикой, отбору биологического материала от больных для исследований на новую коронавирусную инфекцию (2019-nCoV).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2.5.2. Корректировку схем перепрофилирования медицинских организаций, осуществляющих медицинскую помощь стационарно, для госпитализации лиц, больных внебольничными пневмониями, предусмотрев создание условий их изолированного пребывания в стационарных условиях специально для данного контингента больных.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2.5.3. Маршрутизацию больных с признаками внебольничной пневмонии в медицинские организации, осуществляющие медицинскую помощь стационарно, в условиях, специально созданных для данного контингента больных.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2.5.4. Оснащение специалистов бригад скорой медицинской помощи, медицинских организаций, осуществляющих медицинскую помощь амбулаторно и стационарно (в приемных отделениях), в фельдшерско-акушерских пунктах - пульс-оксиметрами; отделений медицинских организаций по оказанию помощи лицам, больным ОРВИ и внебольничными пневмониями - аппаратами для неинвазивной вентиляции легких.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2.5.5. Поддержание неснижаемого запаса противовирусных препаратов, в том числе рекомендованных для лечения новой коронавирусной инфекции (2019-nCoV), дезинфекционных средств и средств индивидуальной защиты в медицинских организациях, оказывающих медицинскую помощь стационарно, и аптечной сети.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2.5.6. Возможность оперативного получения медицинскими работниками медицинских организаций, осуществляющих медицинскую помощь амбулаторно и стационарно, фельдшерско-акушерских пунктов, отделений медицинских организаций по оказанию помощи лицам, больным ОРВИ и внебольничными пневмониями, консультаций по вопросам оказания медицинской помощи у опытных клиницистов дифференциальной диагностики пневмоний.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2.5.7. На время действия настоящего Постановления обеспечить качественный отбор биологического материала и его доставку исключительно в испытательно-лабораторные центры федеральных бюджетных учреждений здравоохранения - центров гигиены и эпидемиологии в субъектах Российской Федерации либо иные уполномоченные Роспотребнадзором лаборатории, имеющие лицензию на деятельность, связанную с использованием возбудителей инфекционных заболеваний 2 группы патогенности, для проведения лабораторных исследований на новую коронавирусную инфекцию (2019-nCoV) у лиц с ОРВИ, обследуемых в рамках еженедельных мониторинговых исследований, у всех лиц с внебольничными пневмониями, неблагоприятным исходом заболевания.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 xml:space="preserve">2.5.8. Медицинское наблюдение на срок 14 календарных дней всех граждан, прибывающих из Исламской Республики Иран и Республики Корея, по месту их пребывания. При появлении у них симптомов, не исключающих новую коронавирусную инфекцию (2019-nCoV), обеспечить их </w:t>
      </w:r>
      <w:r>
        <w:lastRenderedPageBreak/>
        <w:t>немедленную изоляцию и госпитализацию в медицинские организации, осуществляющие медицинскую помощь стационарно, в условиях, специально созданных для данного контингента больных.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2.5.9. Незамедлительное проведение регламентированного комплекса противоэпидемических мероприятий при выявлении подозрения на заболевания новой коронавирусной инфекцией (2019-nCoV).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2.5.10. Возможность оформления листков нетрудоспособности без посещения медицинской организации лицам, вернувшимся с территорий, где зарегистрированы случаи новой коронавирусной инфекции (2019-nCoV), в пределах 14 календарных дней с момента их возвращения.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2.5.11. Тщательный сбор медицинскими работниками эпидемиологического анамнеза при обращении за медицинской помощью лиц с признаками респираторной инфекции, вернувшихся с территорий, где зарегистрированы случаи новой коронавирусной инфекции (2019-nCoV).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2.6. Принять меры: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2.6.1. По улучшению этиологической расшифровки внебольничных пневмоний, обеспечив установление возбудителя во всех случаях, в том числе завершившихся летальным исходом, и коллегиальный разбор данных случаев.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2.6.2. По организации регулярных занятий с медицинскими работниками с привлечением профессорско-преподавательского состава высших учебных заведений по вопросам диагностики, лечения и профилактики новой коронавирусной инфекции (2019-nCoV), в том числе по проведению разъяснительной работы с населением.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2.6.3. По активизации разъяснительной работы с населением о профилактике внебольничных пневмоний, обращая особое внимание на необходимость своевременного обращения за медицинской помощью при появлении первых симптомов респираторных заболеваний.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3. Руководителям территориальных органов Роспотребнадзора: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 xml:space="preserve">3.1. Обеспечить контроль за реализацией </w:t>
      </w:r>
      <w:hyperlink w:anchor="P18" w:history="1">
        <w:r>
          <w:rPr>
            <w:color w:val="0000FF"/>
          </w:rPr>
          <w:t>пунктов 1</w:t>
        </w:r>
      </w:hyperlink>
      <w:r>
        <w:t xml:space="preserve"> и </w:t>
      </w:r>
      <w:hyperlink w:anchor="P23" w:history="1">
        <w:r>
          <w:rPr>
            <w:color w:val="0000FF"/>
          </w:rPr>
          <w:t>2</w:t>
        </w:r>
      </w:hyperlink>
      <w:r>
        <w:t xml:space="preserve"> настоящего Постановления.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3.2. При получении позитивных и сомнительных результатов лабораторных исследований на новую коронавирусную инфекцию организовать комплекс противоэпидемических мероприятий.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4. Руководителям территориальных органов Роспотребнадзора, главным врачам федеральных бюджетных учреждений здравоохранения - центров гигиены и эпидемиологии в субъектах Российской Федерации в дополнение к ранее принятым мерам: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4.1. Усилить санитарно-карантинный контроль в аэропортах пунктов пропуска через государственную границу Российской Федерации, принимающих рейсы из Исламской Республики Иран, Республики Корея, Итальянской Республики.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4.2. Организовать отбор материала на новую коронавирусную инфекцию от лиц, прибывших из Исламской Республики Иран и Республики Корея, в пунктах пропуска через государственную границу Российской Федерации и направление его для исследований исключительно в федеральные бюджетные учреждения здравоохранения - центры гигиены и эпидемиологии в субъектах Российской Федерации.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5. Главным врачам федеральных бюджетных учреждений здравоохранения - центров гигиены и эпидемиологии в субъектах Российской Федерации: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lastRenderedPageBreak/>
        <w:t>5.1. Обеспечить проведение лабораторных исследований на новую коронавирусную инфекцию (2019-nCoV) материалов от больных с пневмониями и больных с признаками ОРВИ с учетом эпидемиологического анамнеза, и в иных случаях по эпидемиологическим показателям.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5.2. Обеспечить направление всех положительных и сомнительных результатов для подтверждения в Референс-центр по мониторингу за коронавирусными инфекционными болезнями (тяжелый острый респираторный синдром, ближневосточный респираторный синдром и другими), функционирующий на базе Федерального бюджетного учреждения науки Государственный научный центр вирусологии и биотехнологии "Вектор" Роспотребнадзора.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6. Рекомендовать гражданам, вернувшимся с территорий, где зарегистрированы случаи новой коронавирусной инфекции (2019-nCoV):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6.1. Передавать сведения о месте и датах их пребывания, возвращения, контактной информации на "горячую линию", организованную в субъекте Российской Федерации.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6.2. При появлении первых признаков респираторной инфекции оставаться дома (по месту пребывания) и незамедлительно обращаться за медицинской помощью в медицинскую организацию по месту прикрепления с представлением информации о своем пребывании на территории, где зарегистрированы случаи новой коронавирусной инфекции (2019-nCoV), для оформления листков нетрудоспособности без посещения медицинских организаций (на дому).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7. Настоящее Постановление вступает в силу со дня его официального опубликования.</w:t>
      </w:r>
    </w:p>
    <w:p w:rsidR="00E41F31" w:rsidRDefault="00E41F31">
      <w:pPr>
        <w:pStyle w:val="ConsPlusNormal"/>
        <w:spacing w:before="220"/>
        <w:ind w:firstLine="540"/>
        <w:jc w:val="both"/>
      </w:pPr>
      <w:r>
        <w:t>8. Контроль за выполнением настоящего Постановления оставляю за собой.</w:t>
      </w:r>
    </w:p>
    <w:p w:rsidR="00E41F31" w:rsidRDefault="00E41F31">
      <w:pPr>
        <w:pStyle w:val="ConsPlusNormal"/>
        <w:ind w:firstLine="540"/>
        <w:jc w:val="both"/>
      </w:pPr>
    </w:p>
    <w:p w:rsidR="00E41F31" w:rsidRDefault="00E41F31">
      <w:pPr>
        <w:pStyle w:val="ConsPlusNormal"/>
        <w:jc w:val="right"/>
      </w:pPr>
      <w:r>
        <w:t>Руководитель</w:t>
      </w:r>
    </w:p>
    <w:p w:rsidR="00E41F31" w:rsidRDefault="00E41F31">
      <w:pPr>
        <w:pStyle w:val="ConsPlusNormal"/>
        <w:jc w:val="right"/>
      </w:pPr>
      <w:r>
        <w:t>А.Ю.ПОПОВА</w:t>
      </w:r>
    </w:p>
    <w:p w:rsidR="00E41F31" w:rsidRDefault="00E41F31">
      <w:pPr>
        <w:pStyle w:val="ConsPlusNormal"/>
        <w:jc w:val="both"/>
      </w:pPr>
    </w:p>
    <w:p w:rsidR="00E41F31" w:rsidRDefault="00E41F31">
      <w:pPr>
        <w:pStyle w:val="ConsPlusNormal"/>
        <w:jc w:val="both"/>
      </w:pPr>
    </w:p>
    <w:p w:rsidR="00E41F31" w:rsidRDefault="00E41F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C01B2" w:rsidRDefault="000C01B2">
      <w:bookmarkStart w:id="2" w:name="_GoBack"/>
      <w:bookmarkEnd w:id="2"/>
    </w:p>
    <w:sectPr w:rsidR="000C01B2" w:rsidSect="00BF7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F31"/>
    <w:rsid w:val="000C01B2"/>
    <w:rsid w:val="00E4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97738-524B-43E0-B34C-EB75C4E7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1F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1F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1F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F0F9A0E11C158234E6893334CA5DB47A53336138571F0636E78762B428240FAD19ED4F225FAAA4A45DB682EC8FB218FE576D80B84F47F032P2G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1614</Words>
  <Characters>9202</Characters>
  <Application>Microsoft Office Word</Application>
  <DocSecurity>0</DocSecurity>
  <Lines>76</Lines>
  <Paragraphs>21</Paragraphs>
  <ScaleCrop>false</ScaleCrop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1</cp:revision>
  <dcterms:created xsi:type="dcterms:W3CDTF">2020-03-05T06:15:00Z</dcterms:created>
  <dcterms:modified xsi:type="dcterms:W3CDTF">2020-03-05T06:16:00Z</dcterms:modified>
</cp:coreProperties>
</file>